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DDA" w:rsidRDefault="00013D5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Найденова Софья Ильинична, 2 Г класс</w:t>
      </w:r>
    </w:p>
    <w:p w:rsidR="004B2952" w:rsidRDefault="004B295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Название рисунка: «Защищая Родину», «Спасибо за победу»</w:t>
      </w:r>
      <w:r w:rsidR="00243C10">
        <w:rPr>
          <w:rFonts w:ascii="Times New Roman" w:hAnsi="Times New Roman" w:cs="Times New Roman"/>
          <w:sz w:val="28"/>
        </w:rPr>
        <w:t>.</w:t>
      </w:r>
    </w:p>
    <w:p w:rsidR="00013D50" w:rsidRDefault="00013D5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МОУ «Гимназия №23» </w:t>
      </w:r>
      <w:proofErr w:type="spellStart"/>
      <w:r>
        <w:rPr>
          <w:rFonts w:ascii="Times New Roman" w:hAnsi="Times New Roman" w:cs="Times New Roman"/>
          <w:sz w:val="28"/>
        </w:rPr>
        <w:t>г.о</w:t>
      </w:r>
      <w:proofErr w:type="spellEnd"/>
      <w:r>
        <w:rPr>
          <w:rFonts w:ascii="Times New Roman" w:hAnsi="Times New Roman" w:cs="Times New Roman"/>
          <w:sz w:val="28"/>
        </w:rPr>
        <w:t>. Саранск</w:t>
      </w:r>
    </w:p>
    <w:p w:rsidR="00013D50" w:rsidRDefault="00013D5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Руководитель: Тюрина Лариса Семеновна</w:t>
      </w:r>
    </w:p>
    <w:p w:rsidR="00013D50" w:rsidRDefault="00013D5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Т.: 89271807552</w:t>
      </w:r>
    </w:p>
    <w:p w:rsidR="008515A2" w:rsidRDefault="008515A2">
      <w:pPr>
        <w:rPr>
          <w:rFonts w:ascii="Times New Roman" w:hAnsi="Times New Roman" w:cs="Times New Roman"/>
          <w:sz w:val="28"/>
        </w:rPr>
      </w:pPr>
    </w:p>
    <w:p w:rsidR="008515A2" w:rsidRPr="00013D50" w:rsidRDefault="008515A2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8515A2" w:rsidRPr="00013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69E"/>
    <w:rsid w:val="00013D50"/>
    <w:rsid w:val="00243C10"/>
    <w:rsid w:val="004B2952"/>
    <w:rsid w:val="00792DDA"/>
    <w:rsid w:val="008515A2"/>
    <w:rsid w:val="00EC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DA6AE7-443A-4F87-9F6D-5AAB892E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2025-04-11T14:13:00Z</dcterms:created>
  <dcterms:modified xsi:type="dcterms:W3CDTF">2025-04-11T14:57:00Z</dcterms:modified>
</cp:coreProperties>
</file>