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AB1" w:rsidRPr="00367282" w:rsidRDefault="00367282" w:rsidP="00367282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XXI всероссийская общественно-профессиональная премия «Лидер СПО»</w:t>
      </w:r>
    </w:p>
    <w:p w:rsidR="00536AB1" w:rsidRPr="00367282" w:rsidRDefault="00367282" w:rsidP="00367282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номинация «Лидер образовательных инициатив»</w:t>
      </w:r>
    </w:p>
    <w:p w:rsidR="00536AB1" w:rsidRPr="00367282" w:rsidRDefault="00536AB1" w:rsidP="00367282">
      <w:pPr>
        <w:spacing w:after="0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536AB1" w:rsidRPr="00367282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 xml:space="preserve">Наименование организации СПО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sz w:val="24"/>
          <w:szCs w:val="24"/>
          <w:highlight w:val="white"/>
        </w:rPr>
        <w:t>Государственное бюджетное профессиональное образовательное учреждение Ростовской области «Ростовский-на-Дону строительный колледж»</w:t>
      </w:r>
    </w:p>
    <w:p w:rsidR="00536AB1" w:rsidRPr="00367282" w:rsidRDefault="00536AB1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536AB1" w:rsidRPr="00367282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>Ссылка на сайт организации СПО</w:t>
      </w:r>
    </w:p>
    <w:p w:rsidR="00536AB1" w:rsidRPr="00367282" w:rsidRDefault="009F484E" w:rsidP="00367282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  <w:hyperlink r:id="rId5" w:history="1">
        <w:r w:rsidR="00367282" w:rsidRPr="00367282">
          <w:rPr>
            <w:rStyle w:val="a4"/>
            <w:rFonts w:ascii="Times New Roman" w:hAnsi="Times New Roman"/>
            <w:color w:val="000000"/>
            <w:sz w:val="24"/>
            <w:szCs w:val="24"/>
          </w:rPr>
          <w:t>https://рндск.рф/</w:t>
        </w:r>
      </w:hyperlink>
    </w:p>
    <w:p w:rsidR="00536AB1" w:rsidRPr="00367282" w:rsidRDefault="00536AB1" w:rsidP="00367282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536AB1" w:rsidRPr="00367282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>Регион</w:t>
      </w:r>
    </w:p>
    <w:p w:rsidR="00536AB1" w:rsidRPr="00367282" w:rsidRDefault="00367282" w:rsidP="00367282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sz w:val="24"/>
          <w:szCs w:val="24"/>
          <w:highlight w:val="white"/>
        </w:rPr>
        <w:t>Ростовская область, г.Ростов-на-Дону</w:t>
      </w:r>
    </w:p>
    <w:p w:rsidR="00536AB1" w:rsidRPr="00367282" w:rsidRDefault="00536AB1" w:rsidP="00367282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536AB1" w:rsidRPr="00367282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 xml:space="preserve">Руководитель организации </w:t>
      </w:r>
    </w:p>
    <w:p w:rsidR="00536AB1" w:rsidRPr="00367282" w:rsidRDefault="00367282" w:rsidP="00367282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  <w:proofErr w:type="spellStart"/>
      <w:r w:rsidRPr="00367282">
        <w:rPr>
          <w:rFonts w:ascii="Times New Roman" w:hAnsi="Times New Roman"/>
          <w:sz w:val="24"/>
          <w:szCs w:val="24"/>
          <w:highlight w:val="white"/>
        </w:rPr>
        <w:t>Смольянов</w:t>
      </w:r>
      <w:proofErr w:type="spellEnd"/>
      <w:r w:rsidRPr="00367282">
        <w:rPr>
          <w:rFonts w:ascii="Times New Roman" w:hAnsi="Times New Roman"/>
          <w:sz w:val="24"/>
          <w:szCs w:val="24"/>
          <w:highlight w:val="white"/>
        </w:rPr>
        <w:t xml:space="preserve"> Геннадий </w:t>
      </w:r>
      <w:proofErr w:type="spellStart"/>
      <w:r w:rsidRPr="00367282">
        <w:rPr>
          <w:rFonts w:ascii="Times New Roman" w:hAnsi="Times New Roman"/>
          <w:sz w:val="24"/>
          <w:szCs w:val="24"/>
          <w:highlight w:val="white"/>
        </w:rPr>
        <w:t>Иродионович</w:t>
      </w:r>
      <w:proofErr w:type="spellEnd"/>
    </w:p>
    <w:p w:rsidR="00536AB1" w:rsidRPr="00367282" w:rsidRDefault="00536AB1" w:rsidP="00367282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536AB1" w:rsidRPr="00367282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>Официальный адрес электронной почты организации</w:t>
      </w:r>
    </w:p>
    <w:p w:rsidR="00536AB1" w:rsidRPr="00367282" w:rsidRDefault="009F484E" w:rsidP="00367282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  <w:hyperlink r:id="rId6" w:history="1">
        <w:r w:rsidR="00367282" w:rsidRPr="00367282">
          <w:rPr>
            <w:rStyle w:val="a4"/>
            <w:rFonts w:ascii="Times New Roman" w:hAnsi="Times New Roman"/>
            <w:color w:val="000000"/>
            <w:sz w:val="24"/>
            <w:szCs w:val="24"/>
          </w:rPr>
          <w:t>info@rndsk.ru</w:t>
        </w:r>
      </w:hyperlink>
    </w:p>
    <w:p w:rsidR="00536AB1" w:rsidRPr="00367282" w:rsidRDefault="00536AB1" w:rsidP="00367282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536AB1" w:rsidRPr="00367282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>Название проекта</w:t>
      </w:r>
    </w:p>
    <w:p w:rsidR="00536AB1" w:rsidRPr="00367282" w:rsidRDefault="00367282" w:rsidP="0036728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«Каскадная модель профориентации: от демонстрационного мастер-класса к самостоятельной профессиональной пробе»</w:t>
      </w:r>
    </w:p>
    <w:p w:rsidR="00536AB1" w:rsidRPr="00367282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>Концепция проекта</w:t>
      </w:r>
    </w:p>
    <w:p w:rsidR="00536AB1" w:rsidRPr="00367282" w:rsidRDefault="00367282" w:rsidP="00367282">
      <w:pPr>
        <w:pStyle w:val="paragraph-styledstyledparagraph-sc-a650b026-0"/>
        <w:spacing w:beforeAutospacing="0" w:after="0" w:afterAutospacing="0" w:line="276" w:lineRule="auto"/>
        <w:ind w:firstLine="567"/>
        <w:contextualSpacing/>
        <w:jc w:val="both"/>
        <w:rPr>
          <w:szCs w:val="24"/>
        </w:rPr>
      </w:pPr>
      <w:r w:rsidRPr="00367282">
        <w:rPr>
          <w:szCs w:val="24"/>
        </w:rPr>
        <w:t xml:space="preserve">Важным элементом </w:t>
      </w:r>
      <w:proofErr w:type="spellStart"/>
      <w:r w:rsidRPr="00367282">
        <w:rPr>
          <w:szCs w:val="24"/>
        </w:rPr>
        <w:t>профориентационной</w:t>
      </w:r>
      <w:proofErr w:type="spellEnd"/>
      <w:r w:rsidRPr="00367282">
        <w:rPr>
          <w:szCs w:val="24"/>
        </w:rPr>
        <w:t xml:space="preserve"> работы, является участие обучающихся в мастер - классах и профессиональных пробах.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7282">
        <w:rPr>
          <w:rFonts w:ascii="Times New Roman" w:hAnsi="Times New Roman"/>
          <w:sz w:val="24"/>
          <w:szCs w:val="24"/>
        </w:rPr>
        <w:t>Профориентационный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мастер-класс представляется как деятельность, в которой производственная ситуация, профессиональная сфера, профессиональное поведение способствует профессиональной идентификации. В ходе мастер-классов мастера производственного обучения и эксперты-практики демонстрируют школьникам современные технологии, приемы и секреты профессионального мастерства. В отличие от профессиональных проб, мастер-класс носит преимущественно демонстрационный и мотивационный характер: участники наблюдают за выполнением сложных или наиболее эффектных рабочих операций, задают вопросы экспертам и при возможности выполняют отдельные элементы задания под чутким руководством наставника. </w:t>
      </w:r>
    </w:p>
    <w:p w:rsidR="00536AB1" w:rsidRPr="00367282" w:rsidRDefault="00367282" w:rsidP="00367282">
      <w:pPr>
        <w:pStyle w:val="paragraph-styledstyledparagraph-sc-a650b026-0"/>
        <w:spacing w:beforeAutospacing="0" w:after="0" w:afterAutospacing="0" w:line="276" w:lineRule="auto"/>
        <w:ind w:firstLine="567"/>
        <w:contextualSpacing/>
        <w:jc w:val="both"/>
        <w:rPr>
          <w:szCs w:val="24"/>
        </w:rPr>
      </w:pPr>
      <w:r w:rsidRPr="00367282">
        <w:rPr>
          <w:szCs w:val="24"/>
        </w:rPr>
        <w:t xml:space="preserve">В ходе профессиональной пробы школьники решают одну или несколько практических задач и выполняют рабочие операции, относящиеся к конкретной профессиональной области. Проба подразумевает работу школьников с материалами, инструментами, оборудованием, программным обеспечением, в условиях максимально приближенных к реальной профессиональной деятельности. </w:t>
      </w:r>
    </w:p>
    <w:p w:rsidR="00536AB1" w:rsidRPr="00367282" w:rsidRDefault="00367282" w:rsidP="00367282">
      <w:pPr>
        <w:pStyle w:val="paragraph-styledstyledparagraph-sc-a650b026-0"/>
        <w:spacing w:beforeAutospacing="0" w:after="0" w:afterAutospacing="0" w:line="276" w:lineRule="auto"/>
        <w:ind w:firstLine="567"/>
        <w:contextualSpacing/>
        <w:jc w:val="both"/>
        <w:rPr>
          <w:szCs w:val="24"/>
        </w:rPr>
      </w:pPr>
      <w:r w:rsidRPr="00367282">
        <w:rPr>
          <w:szCs w:val="24"/>
        </w:rPr>
        <w:t xml:space="preserve">В </w:t>
      </w:r>
      <w:r>
        <w:rPr>
          <w:szCs w:val="24"/>
        </w:rPr>
        <w:t>процессе</w:t>
      </w:r>
      <w:r w:rsidRPr="00367282">
        <w:rPr>
          <w:szCs w:val="24"/>
        </w:rPr>
        <w:t xml:space="preserve"> пробы участники взаимодействуют с наставником, являющимся носителем профессиональной компетенции, получая от него теоретический знания, практические рекомендации, обратную связь и оценку по итогам пробы. </w:t>
      </w:r>
    </w:p>
    <w:p w:rsidR="00536AB1" w:rsidRPr="00367282" w:rsidRDefault="00367282" w:rsidP="00367282">
      <w:pPr>
        <w:pStyle w:val="paragraph-styledstyledparagraph-sc-a650b026-0"/>
        <w:spacing w:beforeAutospacing="0" w:after="0" w:afterAutospacing="0" w:line="276" w:lineRule="auto"/>
        <w:ind w:firstLine="567"/>
        <w:contextualSpacing/>
        <w:jc w:val="both"/>
        <w:rPr>
          <w:szCs w:val="24"/>
        </w:rPr>
      </w:pPr>
      <w:r w:rsidRPr="00367282">
        <w:rPr>
          <w:szCs w:val="24"/>
        </w:rPr>
        <w:t xml:space="preserve">Проект раскрывает технологические этапы разработки и реализации программы профессиональной пробы, определяет предъявляемые к ней структурные и содержательные требования, содержит дополнительные сведения о характерных </w:t>
      </w:r>
      <w:r w:rsidRPr="00367282">
        <w:rPr>
          <w:szCs w:val="24"/>
        </w:rPr>
        <w:lastRenderedPageBreak/>
        <w:t xml:space="preserve">особенностях профессиональных проб как </w:t>
      </w:r>
      <w:proofErr w:type="spellStart"/>
      <w:r w:rsidRPr="00367282">
        <w:rPr>
          <w:szCs w:val="24"/>
        </w:rPr>
        <w:t>практикоориентированной</w:t>
      </w:r>
      <w:proofErr w:type="spellEnd"/>
      <w:r w:rsidRPr="00367282">
        <w:rPr>
          <w:szCs w:val="24"/>
        </w:rPr>
        <w:t xml:space="preserve"> формы </w:t>
      </w:r>
      <w:proofErr w:type="spellStart"/>
      <w:r w:rsidRPr="00367282">
        <w:rPr>
          <w:szCs w:val="24"/>
        </w:rPr>
        <w:t>профориентационной</w:t>
      </w:r>
      <w:proofErr w:type="spellEnd"/>
      <w:r w:rsidRPr="00367282">
        <w:rPr>
          <w:szCs w:val="24"/>
        </w:rPr>
        <w:t xml:space="preserve"> работы. </w:t>
      </w:r>
    </w:p>
    <w:p w:rsidR="00536AB1" w:rsidRPr="00367282" w:rsidRDefault="00367282" w:rsidP="00367282">
      <w:pPr>
        <w:pStyle w:val="paragraph-styledstyledparagraph-sc-a650b026-0"/>
        <w:spacing w:beforeAutospacing="0" w:after="0" w:afterAutospacing="0" w:line="276" w:lineRule="auto"/>
        <w:ind w:firstLine="567"/>
        <w:contextualSpacing/>
        <w:jc w:val="both"/>
        <w:rPr>
          <w:szCs w:val="24"/>
        </w:rPr>
      </w:pPr>
      <w:r w:rsidRPr="00367282">
        <w:rPr>
          <w:szCs w:val="24"/>
        </w:rPr>
        <w:t xml:space="preserve">В ходе реализации проекта по ранней профессиональной ориентации учащихся 6-11 классов общеобразовательных организаций «Билет в будущее» разработаны и </w:t>
      </w:r>
      <w:proofErr w:type="spellStart"/>
      <w:r w:rsidRPr="00367282">
        <w:rPr>
          <w:szCs w:val="24"/>
        </w:rPr>
        <w:t>апробированны</w:t>
      </w:r>
      <w:proofErr w:type="spellEnd"/>
      <w:r w:rsidRPr="00367282">
        <w:rPr>
          <w:szCs w:val="24"/>
        </w:rPr>
        <w:t xml:space="preserve"> программы </w:t>
      </w:r>
      <w:proofErr w:type="spellStart"/>
      <w:r w:rsidRPr="00367282">
        <w:rPr>
          <w:szCs w:val="24"/>
        </w:rPr>
        <w:t>профеесиональных</w:t>
      </w:r>
      <w:proofErr w:type="spellEnd"/>
      <w:r w:rsidRPr="00367282">
        <w:rPr>
          <w:szCs w:val="24"/>
        </w:rPr>
        <w:t xml:space="preserve"> проб актуальные и востребованные на рынке труда по направлениям: </w:t>
      </w:r>
    </w:p>
    <w:p w:rsidR="00367282" w:rsidRPr="00367282" w:rsidRDefault="00367282" w:rsidP="0036728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BIM-инженер-проектировщик — ознакомительная программа</w:t>
      </w:r>
      <w:r>
        <w:rPr>
          <w:rFonts w:ascii="Times New Roman" w:hAnsi="Times New Roman"/>
          <w:sz w:val="24"/>
          <w:szCs w:val="24"/>
        </w:rPr>
        <w:t>;</w:t>
      </w:r>
    </w:p>
    <w:p w:rsidR="00536AB1" w:rsidRPr="00367282" w:rsidRDefault="00367282" w:rsidP="0036728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Арматурщик</w:t>
      </w:r>
      <w:r>
        <w:rPr>
          <w:rFonts w:ascii="Times New Roman" w:hAnsi="Times New Roman"/>
          <w:sz w:val="24"/>
          <w:szCs w:val="24"/>
        </w:rPr>
        <w:t>;</w:t>
      </w:r>
    </w:p>
    <w:p w:rsidR="00536AB1" w:rsidRPr="00367282" w:rsidRDefault="00367282" w:rsidP="0036728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Бетонщик</w:t>
      </w:r>
      <w:r>
        <w:rPr>
          <w:rFonts w:ascii="Times New Roman" w:hAnsi="Times New Roman"/>
          <w:sz w:val="24"/>
          <w:szCs w:val="24"/>
        </w:rPr>
        <w:t>;</w:t>
      </w:r>
    </w:p>
    <w:p w:rsidR="00536AB1" w:rsidRPr="00367282" w:rsidRDefault="00367282" w:rsidP="0036728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Каменщик</w:t>
      </w:r>
      <w:r>
        <w:rPr>
          <w:rFonts w:ascii="Times New Roman" w:hAnsi="Times New Roman"/>
          <w:sz w:val="24"/>
          <w:szCs w:val="24"/>
        </w:rPr>
        <w:t>;</w:t>
      </w:r>
    </w:p>
    <w:p w:rsidR="00536AB1" w:rsidRPr="00367282" w:rsidRDefault="00367282" w:rsidP="0036728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Контролёр бетонных и железобетонных изделий и конструкций</w:t>
      </w:r>
      <w:r>
        <w:rPr>
          <w:rFonts w:ascii="Times New Roman" w:hAnsi="Times New Roman"/>
          <w:sz w:val="24"/>
          <w:szCs w:val="24"/>
        </w:rPr>
        <w:t>;</w:t>
      </w:r>
    </w:p>
    <w:p w:rsidR="00536AB1" w:rsidRPr="00367282" w:rsidRDefault="00367282" w:rsidP="0036728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Монтажник систем вентиляции, кондиционирования воздуха</w:t>
      </w:r>
      <w:r>
        <w:rPr>
          <w:rFonts w:ascii="Times New Roman" w:hAnsi="Times New Roman"/>
          <w:sz w:val="24"/>
          <w:szCs w:val="24"/>
        </w:rPr>
        <w:t>;</w:t>
      </w:r>
    </w:p>
    <w:p w:rsidR="00536AB1" w:rsidRPr="00367282" w:rsidRDefault="00367282" w:rsidP="0036728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7282">
        <w:rPr>
          <w:rFonts w:ascii="Times New Roman" w:hAnsi="Times New Roman"/>
          <w:sz w:val="24"/>
          <w:szCs w:val="24"/>
        </w:rPr>
        <w:t>невмотранспорта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и аспирации</w:t>
      </w:r>
      <w:r>
        <w:rPr>
          <w:rFonts w:ascii="Times New Roman" w:hAnsi="Times New Roman"/>
          <w:sz w:val="24"/>
          <w:szCs w:val="24"/>
        </w:rPr>
        <w:t>;</w:t>
      </w:r>
    </w:p>
    <w:p w:rsidR="00367282" w:rsidRPr="00367282" w:rsidRDefault="00367282" w:rsidP="0036728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Мастер по монтажу и техническому обслуживанию бытового газового </w:t>
      </w:r>
      <w:r>
        <w:rPr>
          <w:rFonts w:ascii="Times New Roman" w:hAnsi="Times New Roman"/>
          <w:sz w:val="24"/>
          <w:szCs w:val="24"/>
        </w:rPr>
        <w:t>оборудования;</w:t>
      </w:r>
    </w:p>
    <w:p w:rsidR="00536AB1" w:rsidRPr="00367282" w:rsidRDefault="00367282" w:rsidP="0036728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Механик кондиционеров и холодильных установок</w:t>
      </w:r>
      <w:r>
        <w:rPr>
          <w:rFonts w:ascii="Times New Roman" w:hAnsi="Times New Roman"/>
          <w:sz w:val="24"/>
          <w:szCs w:val="24"/>
        </w:rPr>
        <w:t>;</w:t>
      </w:r>
    </w:p>
    <w:p w:rsidR="00536AB1" w:rsidRPr="00367282" w:rsidRDefault="00367282" w:rsidP="0036728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Сантехник</w:t>
      </w:r>
      <w:r>
        <w:rPr>
          <w:rFonts w:ascii="Times New Roman" w:hAnsi="Times New Roman"/>
          <w:sz w:val="24"/>
          <w:szCs w:val="24"/>
        </w:rPr>
        <w:t>;</w:t>
      </w:r>
    </w:p>
    <w:p w:rsidR="00536AB1" w:rsidRPr="00367282" w:rsidRDefault="00367282" w:rsidP="0036728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Сварщик</w:t>
      </w:r>
      <w:r>
        <w:rPr>
          <w:rFonts w:ascii="Times New Roman" w:hAnsi="Times New Roman"/>
          <w:sz w:val="24"/>
          <w:szCs w:val="24"/>
        </w:rPr>
        <w:t>;</w:t>
      </w:r>
    </w:p>
    <w:p w:rsidR="00536AB1" w:rsidRPr="00367282" w:rsidRDefault="00367282" w:rsidP="0036728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Штукатур;</w:t>
      </w:r>
    </w:p>
    <w:p w:rsidR="00536AB1" w:rsidRPr="00367282" w:rsidRDefault="00367282" w:rsidP="00367282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Специалист по неразрушающему контролю.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/>
          <w:sz w:val="24"/>
          <w:szCs w:val="24"/>
        </w:rPr>
        <w:t xml:space="preserve">с разработанными программами с </w:t>
      </w:r>
      <w:r w:rsidRPr="00367282">
        <w:rPr>
          <w:rFonts w:ascii="Times New Roman" w:hAnsi="Times New Roman"/>
          <w:sz w:val="24"/>
          <w:szCs w:val="24"/>
        </w:rPr>
        <w:t>2022 года на площадках ГБПОУ РО «РСК»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7282">
        <w:rPr>
          <w:rFonts w:ascii="Times New Roman" w:hAnsi="Times New Roman"/>
          <w:sz w:val="24"/>
          <w:szCs w:val="24"/>
        </w:rPr>
        <w:t>(лаборатории: общестроительных работ; бетонно-строительных работ; малярных и декоративных работ, по ремонту и облуживанию газового оборудования; водоснабжения, водоотведения и отопления) проводятся профессиональные пробы.</w:t>
      </w:r>
    </w:p>
    <w:p w:rsidR="00536AB1" w:rsidRPr="00367282" w:rsidRDefault="00367282" w:rsidP="00367282">
      <w:pPr>
        <w:pStyle w:val="paragraph-styledstyledparagraph-sc-a650b026-0"/>
        <w:spacing w:beforeAutospacing="0" w:after="0" w:afterAutospacing="0" w:line="276" w:lineRule="auto"/>
        <w:ind w:firstLine="567"/>
        <w:contextualSpacing/>
        <w:jc w:val="both"/>
        <w:rPr>
          <w:szCs w:val="24"/>
        </w:rPr>
      </w:pPr>
      <w:r w:rsidRPr="00367282">
        <w:rPr>
          <w:szCs w:val="24"/>
        </w:rPr>
        <w:t xml:space="preserve">Данные проект раскрывает особенности содержания и организации мастер-классов и  профессиональных проб, механизм их проведения. Представлены методические рекомендации по </w:t>
      </w:r>
      <w:proofErr w:type="spellStart"/>
      <w:r w:rsidRPr="00367282">
        <w:rPr>
          <w:szCs w:val="24"/>
        </w:rPr>
        <w:t>проведениюмастер</w:t>
      </w:r>
      <w:proofErr w:type="spellEnd"/>
      <w:r w:rsidRPr="00367282">
        <w:rPr>
          <w:szCs w:val="24"/>
        </w:rPr>
        <w:t xml:space="preserve">-классов и  программы профессиональных проб, которые могут быть использованы в практической деятельности. </w:t>
      </w:r>
    </w:p>
    <w:p w:rsidR="00536AB1" w:rsidRPr="00367282" w:rsidRDefault="00536AB1" w:rsidP="00367282">
      <w:pPr>
        <w:pStyle w:val="paragraph-styledstyledparagraph-sc-a650b026-0"/>
        <w:spacing w:beforeAutospacing="0" w:after="0" w:afterAutospacing="0" w:line="276" w:lineRule="auto"/>
        <w:contextualSpacing/>
        <w:jc w:val="both"/>
        <w:rPr>
          <w:szCs w:val="24"/>
        </w:rPr>
      </w:pPr>
    </w:p>
    <w:p w:rsidR="00536AB1" w:rsidRPr="00367282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>Актуальность проблемы</w:t>
      </w:r>
    </w:p>
    <w:p w:rsidR="00536AB1" w:rsidRPr="00367282" w:rsidRDefault="00367282" w:rsidP="0036728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Одной из актуальных проблем современной школы на протяжении последних лет является проблема профессионального самоопределения школьников. Из‑за отсутствия социального и личного опыта подростки и старшеклассники не могут сделать осознанный выбор профессии. Традиционная школьная профориентация носит преимущественно информационный характер и не позволяет «примерить» профессию на себя. Это приводит к ошибкам выбора, отчислениям из колледжей и вузов, профессиональным кризисам.</w:t>
      </w:r>
    </w:p>
    <w:p w:rsidR="00536AB1" w:rsidRPr="00367282" w:rsidRDefault="00367282" w:rsidP="0036728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По-прежнему наиболее популярной среди школьников остается модель выбора профессии «хочу — могу — надо», предложенная Е.А. Климовым. На основании результатов данного сравнительного анализа человек определяет для себя приоритетные цели и задачи, этапы их достижений и таким образом формирует свою жизненную профессиональную перспективу. При этом решение задачи профессионального самоопределения проходит через разрешение противоречий между желаниями и способностями личности и требованиями профессиональной сферы и ожиданиями общества. В связи с отсутствием социального и личного опыта подростки и старшеклассники не в состоянии сделать осознанный выбор профессии, который помог </w:t>
      </w:r>
      <w:r w:rsidRPr="00367282">
        <w:rPr>
          <w:rFonts w:ascii="Times New Roman" w:hAnsi="Times New Roman"/>
          <w:sz w:val="24"/>
          <w:szCs w:val="24"/>
        </w:rPr>
        <w:lastRenderedPageBreak/>
        <w:t xml:space="preserve">бы им реализовать свои способности, возможности, знания и умения как в практической деятельности, так и в жизни в целом. Учащийся не представляет содержание будущей профессии, не умеет моделировать будущую профессиональную деятельность, что приводит его к последующей неконкурентоспособности на рынке труда.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sz w:val="24"/>
          <w:szCs w:val="24"/>
          <w:highlight w:val="white"/>
        </w:rPr>
        <w:t xml:space="preserve">Мастер-класс является одной из самых эффективных форм деятельности </w:t>
      </w:r>
      <w:proofErr w:type="spellStart"/>
      <w:r w:rsidRPr="00367282">
        <w:rPr>
          <w:rFonts w:ascii="Times New Roman" w:hAnsi="Times New Roman"/>
          <w:sz w:val="24"/>
          <w:szCs w:val="24"/>
          <w:highlight w:val="white"/>
        </w:rPr>
        <w:t>профориентационной</w:t>
      </w:r>
      <w:proofErr w:type="spellEnd"/>
      <w:r w:rsidRPr="00367282">
        <w:rPr>
          <w:rFonts w:ascii="Times New Roman" w:hAnsi="Times New Roman"/>
          <w:sz w:val="24"/>
          <w:szCs w:val="24"/>
          <w:highlight w:val="white"/>
        </w:rPr>
        <w:t xml:space="preserve"> работы, так как подразумевает обучающий тренинг-семинар, при котором происходит передача практического опыта от преподавателя или студентов старших курсов к будущим абитуриентам колледжа.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sz w:val="24"/>
          <w:szCs w:val="24"/>
          <w:highlight w:val="white"/>
        </w:rPr>
        <w:t>Мастер-классы, помогают сформировать реальный уровень профессиональных компетенций, согласование между собой интересов, способностей, самооценки с профессиональными намерениями, дает возможность попробовать свои силы в реальной профессиональной ситуации, что также возможно для детей с ограниченными возможностями здоровья.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В ходе мастер-класса школьники наблюдают за выполнением сложных, наиболее эффектных или технологически насыщенных рабочих операций, знакомятся с профессиональными секретами, современными инструментами и материалами, задают вопросы и выполняют отдельные элементы задания под руководством наставника.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Такой формат позволяет в сжатые сроки погрузить обучающихся в атмосферу реальной профессии, сформировать эмоционально-положительный образ специалиста, показать эстетическую и технологическую привлекательность созидательного труда.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Мастер-класс особенно эффективен на начальных этапах профориентации, когда у школьника еще не сформирован устойчивый интерес к конкретной сфере деятельности: зрелищность процесса, харизма наставника и наглядность результата способны стать тем самым «пусковым механизмом», который мотивирует подростка к дальнейшему изучению профессии через участие в профессиональных пробах, элективных курсах и целевых проектах.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Проведение профессиональных проб обучающихся является одним из оптимальных способов организации профессионального самоопределения, в результате которого обучающиеся получают сведения об элементах деятельности различных специалистов, что позволяет узнать профессию изнутри, погрузиться в нее. При этом школьники на собственном опыте узнают о своих индивидуальных качествах и способностях, а главное, могут соотнести накопленный потенциал с требованиями конкретной практической деятельности в различных сферах труда. Приобретенный профессиональный опыт поможет определиться с теми направлениями, которые им нравятся и где они смогут быть наиболее успешны и конкурентоспособны. </w:t>
      </w:r>
    </w:p>
    <w:p w:rsidR="00536AB1" w:rsidRPr="00367282" w:rsidRDefault="00367282" w:rsidP="0036728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В ходе профессиональных проб учащимся сообщают базовые сведения о конкретных видах профессиональной деятельности, моделируются различные элементы профессиональной деятельности, определяется уровень готовности учащихся к выполнению проб, обеспечиваются условия для качественного выполнения профессиональных проб.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Сочетание мастер-классов и профессиональных проб в единой </w:t>
      </w:r>
      <w:proofErr w:type="spellStart"/>
      <w:r w:rsidRPr="0036728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системе обеспечивает комплексный эффект: мастер-класс формирует первичный интерес и мотивацию, а профессиональная проба закрепляет его через личный практический опыт и рефлексию собственных способностей. Именно такая последовательность позволяет перевести профессиональное самоопределение из разряда абстрактных размышлений в плоскость осознанного, подтвержденного практикой выбора.</w:t>
      </w:r>
    </w:p>
    <w:p w:rsidR="00536AB1" w:rsidRPr="00367282" w:rsidRDefault="00367282" w:rsidP="0036728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lastRenderedPageBreak/>
        <w:t xml:space="preserve">Современные ФГОС уделяют большое внимание сопровождению профессионального самоопределения обучающихся основной школы. В соответствии с основной образовательной программой основного общего образования (ООП ООО) должны быть созданы условия для предварительного самоопределения обучающихся в отношении профилирующего направления собственной деятельности. </w:t>
      </w:r>
    </w:p>
    <w:p w:rsidR="00536AB1" w:rsidRPr="00367282" w:rsidRDefault="00536AB1" w:rsidP="0036728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536AB1" w:rsidRPr="00367282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>Цель</w:t>
      </w:r>
    </w:p>
    <w:p w:rsidR="00536AB1" w:rsidRPr="00367282" w:rsidRDefault="00367282" w:rsidP="0036728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Повышение мотивации школьников к решению вопросов профессионального выбора, формирование осознанности и способности к выбору обучающимися профессиональной траектории, создание системы </w:t>
      </w:r>
      <w:proofErr w:type="spellStart"/>
      <w:r w:rsidRPr="0036728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работы на базе лабораторий ГБПОУ РО «РСК».</w:t>
      </w:r>
    </w:p>
    <w:p w:rsidR="00536AB1" w:rsidRPr="00367282" w:rsidRDefault="00536AB1" w:rsidP="00367282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536AB1" w:rsidRPr="00367282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>Задачи</w:t>
      </w:r>
    </w:p>
    <w:p w:rsidR="00536AB1" w:rsidRPr="00367282" w:rsidRDefault="00367282" w:rsidP="00367282">
      <w:pPr>
        <w:pStyle w:val="a6"/>
        <w:numPr>
          <w:ilvl w:val="2"/>
          <w:numId w:val="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предоставить обучающимся возможность выбора мастер – классов и профессиональных проб по направлениям профессиональной деятельности; </w:t>
      </w:r>
    </w:p>
    <w:p w:rsidR="00536AB1" w:rsidRPr="00367282" w:rsidRDefault="00367282" w:rsidP="00367282">
      <w:pPr>
        <w:pStyle w:val="a6"/>
        <w:numPr>
          <w:ilvl w:val="2"/>
          <w:numId w:val="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познакомить обучающихся с профессией в </w:t>
      </w:r>
      <w:proofErr w:type="spellStart"/>
      <w:r w:rsidRPr="00367282">
        <w:rPr>
          <w:rFonts w:ascii="Times New Roman" w:hAnsi="Times New Roman"/>
          <w:sz w:val="24"/>
          <w:szCs w:val="24"/>
        </w:rPr>
        <w:t>практикоориентированной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деятельности, моделирующей элементы определенного вида (видов) технологического (производственного) процесса; </w:t>
      </w:r>
    </w:p>
    <w:p w:rsidR="00536AB1" w:rsidRPr="00367282" w:rsidRDefault="00367282" w:rsidP="00367282">
      <w:pPr>
        <w:pStyle w:val="a6"/>
        <w:numPr>
          <w:ilvl w:val="2"/>
          <w:numId w:val="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сформировать умение выбирать профессию в соответствии с интересами, склонностями, способностями, а также прогнозируемым спросом на современном рынке труда; </w:t>
      </w:r>
    </w:p>
    <w:p w:rsidR="00536AB1" w:rsidRPr="00367282" w:rsidRDefault="00367282" w:rsidP="00367282">
      <w:pPr>
        <w:pStyle w:val="a6"/>
        <w:numPr>
          <w:ilvl w:val="2"/>
          <w:numId w:val="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содействовать формированию </w:t>
      </w:r>
      <w:proofErr w:type="spellStart"/>
      <w:r w:rsidRPr="00367282">
        <w:rPr>
          <w:rFonts w:ascii="Times New Roman" w:hAnsi="Times New Roman"/>
          <w:sz w:val="24"/>
          <w:szCs w:val="24"/>
        </w:rPr>
        <w:t>допрофессиональных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знаний, умений, навыков, опыта практической работы в конкретной сфере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7282">
        <w:rPr>
          <w:rFonts w:ascii="Times New Roman" w:hAnsi="Times New Roman"/>
          <w:sz w:val="24"/>
          <w:szCs w:val="24"/>
        </w:rPr>
        <w:t xml:space="preserve">профессиональной деятельности; </w:t>
      </w:r>
    </w:p>
    <w:p w:rsidR="00536AB1" w:rsidRPr="00367282" w:rsidRDefault="00367282" w:rsidP="00367282">
      <w:pPr>
        <w:pStyle w:val="a6"/>
        <w:numPr>
          <w:ilvl w:val="2"/>
          <w:numId w:val="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способствовать осознанию роли приобретённых знаний и опыта в выборе направления профессиональной подготовки и построении индивидуального образовательного и профессионального маршрутов;</w:t>
      </w:r>
    </w:p>
    <w:p w:rsidR="00536AB1" w:rsidRPr="00367282" w:rsidRDefault="00367282" w:rsidP="00367282">
      <w:pPr>
        <w:pStyle w:val="a6"/>
        <w:numPr>
          <w:ilvl w:val="2"/>
          <w:numId w:val="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консолидировать имеющиеся образовательные и иные ресурсы для реализации учебно-трудовой деятельности обучающихся в рамках выполнения профессиональной пробы; </w:t>
      </w:r>
    </w:p>
    <w:p w:rsidR="00536AB1" w:rsidRPr="00367282" w:rsidRDefault="00367282" w:rsidP="00367282">
      <w:pPr>
        <w:pStyle w:val="a6"/>
        <w:numPr>
          <w:ilvl w:val="2"/>
          <w:numId w:val="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заключить соглашения о сотрудничестве (сетевого взаимодействия) с социальными партнерами (образовательными организациями) заинтересованными в профессиональной подготовке обучающихся; </w:t>
      </w:r>
    </w:p>
    <w:p w:rsidR="00536AB1" w:rsidRPr="00367282" w:rsidRDefault="00367282" w:rsidP="00367282">
      <w:pPr>
        <w:pStyle w:val="a6"/>
        <w:numPr>
          <w:ilvl w:val="2"/>
          <w:numId w:val="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организовать информационную работу с родителями обучающихся и консультативную помощь профконсультанта.</w:t>
      </w:r>
    </w:p>
    <w:p w:rsidR="00536AB1" w:rsidRPr="00367282" w:rsidRDefault="00536AB1" w:rsidP="0036728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536AB1" w:rsidRPr="00367282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>Целевая аудитория</w:t>
      </w:r>
    </w:p>
    <w:p w:rsid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Обучающиеся 6-11-х классов (в том числе </w:t>
      </w:r>
      <w:r>
        <w:rPr>
          <w:rFonts w:ascii="Times New Roman" w:hAnsi="Times New Roman"/>
          <w:sz w:val="24"/>
          <w:szCs w:val="24"/>
        </w:rPr>
        <w:t xml:space="preserve">дети с </w:t>
      </w:r>
      <w:r w:rsidRPr="00367282">
        <w:rPr>
          <w:rFonts w:ascii="Times New Roman" w:hAnsi="Times New Roman"/>
          <w:bCs/>
          <w:sz w:val="24"/>
          <w:szCs w:val="24"/>
        </w:rPr>
        <w:t>ограниченными возможностями здоровья</w:t>
      </w:r>
      <w:r w:rsidRPr="00367282">
        <w:rPr>
          <w:rFonts w:ascii="Times New Roman" w:hAnsi="Times New Roman"/>
          <w:sz w:val="24"/>
          <w:szCs w:val="24"/>
        </w:rPr>
        <w:t>) образовательных организаций, ро</w:t>
      </w:r>
      <w:r>
        <w:rPr>
          <w:rFonts w:ascii="Times New Roman" w:hAnsi="Times New Roman"/>
          <w:sz w:val="24"/>
          <w:szCs w:val="24"/>
        </w:rPr>
        <w:t>дители (законные представители), п</w:t>
      </w:r>
      <w:r w:rsidRPr="00367282">
        <w:rPr>
          <w:rFonts w:ascii="Times New Roman" w:hAnsi="Times New Roman"/>
          <w:sz w:val="24"/>
          <w:szCs w:val="24"/>
        </w:rPr>
        <w:t>артнёры</w:t>
      </w:r>
      <w:r>
        <w:rPr>
          <w:rFonts w:ascii="Times New Roman" w:hAnsi="Times New Roman"/>
          <w:sz w:val="24"/>
          <w:szCs w:val="24"/>
        </w:rPr>
        <w:t xml:space="preserve"> (</w:t>
      </w:r>
      <w:r w:rsidRPr="00367282">
        <w:rPr>
          <w:rFonts w:ascii="Times New Roman" w:hAnsi="Times New Roman"/>
          <w:sz w:val="24"/>
          <w:szCs w:val="24"/>
        </w:rPr>
        <w:t>Учебно‑методический центр ПАО «Газпром га</w:t>
      </w:r>
      <w:r>
        <w:rPr>
          <w:rFonts w:ascii="Times New Roman" w:hAnsi="Times New Roman"/>
          <w:sz w:val="24"/>
          <w:szCs w:val="24"/>
        </w:rPr>
        <w:t xml:space="preserve">зораспределение Ростов‑на‑Дону», </w:t>
      </w:r>
      <w:r w:rsidRPr="00367282">
        <w:rPr>
          <w:rFonts w:ascii="Times New Roman" w:hAnsi="Times New Roman"/>
          <w:sz w:val="24"/>
          <w:szCs w:val="24"/>
        </w:rPr>
        <w:t>АО «Комбинат крупнопанельного домостроения»</w:t>
      </w:r>
      <w:r>
        <w:rPr>
          <w:rFonts w:ascii="Times New Roman" w:hAnsi="Times New Roman"/>
          <w:sz w:val="24"/>
          <w:szCs w:val="24"/>
        </w:rPr>
        <w:t>, ООО «РОВЕН-РЕГИОНЫ»).</w:t>
      </w:r>
    </w:p>
    <w:p w:rsidR="00367282" w:rsidRPr="00367282" w:rsidRDefault="00367282" w:rsidP="0036728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536AB1" w:rsidRPr="00367282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>Социальная значимость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Социальная значимость проекта проя</w:t>
      </w:r>
      <w:r>
        <w:rPr>
          <w:rFonts w:ascii="Times New Roman" w:hAnsi="Times New Roman"/>
          <w:sz w:val="24"/>
          <w:szCs w:val="24"/>
        </w:rPr>
        <w:t xml:space="preserve">вляется на нескольких уровнях – </w:t>
      </w:r>
      <w:r w:rsidRPr="00367282">
        <w:rPr>
          <w:rFonts w:ascii="Times New Roman" w:hAnsi="Times New Roman"/>
          <w:sz w:val="24"/>
          <w:szCs w:val="24"/>
        </w:rPr>
        <w:t xml:space="preserve">от индивидуального самоопределения подростка до стратегического развития экономики </w:t>
      </w:r>
      <w:r w:rsidRPr="00367282">
        <w:rPr>
          <w:rFonts w:ascii="Times New Roman" w:hAnsi="Times New Roman"/>
          <w:sz w:val="24"/>
          <w:szCs w:val="24"/>
        </w:rPr>
        <w:lastRenderedPageBreak/>
        <w:t>региона. Проект решает системную проблему, затрагивающую интересы школьников, их семей, образовательных организаций, работодателей и общества в целом.</w:t>
      </w:r>
    </w:p>
    <w:p w:rsidR="00367282" w:rsidRPr="00367282" w:rsidRDefault="00367282" w:rsidP="00367282">
      <w:pPr>
        <w:pStyle w:val="ac"/>
        <w:spacing w:before="0" w:beforeAutospacing="0" w:after="0" w:afterAutospacing="0" w:line="276" w:lineRule="auto"/>
        <w:ind w:firstLine="567"/>
        <w:jc w:val="both"/>
      </w:pPr>
      <w:r w:rsidRPr="00367282">
        <w:t>Вопрос выбора профессии становится для школьников 6-11 классов одной из самых сложных задач на этапе взросления. Подростки сталкиваются с необходимостью принять решение, которое окажет значительное влияние на их будущее, но при этом у них часто не хватает жизненного опыта и практических знаний для осознанного выбора.</w:t>
      </w:r>
    </w:p>
    <w:p w:rsidR="00367282" w:rsidRPr="00367282" w:rsidRDefault="00367282" w:rsidP="00367282">
      <w:pPr>
        <w:pStyle w:val="ac"/>
        <w:spacing w:before="0" w:beforeAutospacing="0" w:after="0" w:afterAutospacing="0" w:line="276" w:lineRule="auto"/>
        <w:ind w:firstLine="567"/>
        <w:jc w:val="both"/>
      </w:pPr>
      <w:r w:rsidRPr="00367282">
        <w:t>Существующая система профориентации в школах обычно ограничивается предоставлением информации и не даёт подросткам возможности реально «попробовать» различные профессии. Это часто приводит к неверным решениям, последующим отчислениям из учебных заведений, профессиональным кризисам и в итоге снижает качество жизни молодых людей.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Каскадная модель «мастер-класс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367282">
        <w:rPr>
          <w:rFonts w:ascii="Times New Roman" w:hAnsi="Times New Roman"/>
          <w:sz w:val="24"/>
          <w:szCs w:val="24"/>
        </w:rPr>
        <w:t xml:space="preserve">профессиональная проба» решает эту проблему напрямую: школьник сначала получает эмоциональное вовлечение и мотивацию через демонстрацию мастерства эксперта, а затем проверяет свои способности в реальных условиях.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Для родителей школьников проект имеет не меньшее значение. Именно родители часто являются ключевыми фигурами, влияющими на выбор профессии подростка, и нередко транслируют устаревшие стереотипы о «непрестижности» рабочих и инженерных специальностей. Мастер-классы, ориентированные на работу с родительским сообществом, позволяют преодолеть эти барьеры: родители видят современные технологии, эстетическую привлекательность созидательного труда, реальные карьерные перспективы и уровень оплаты труда в строительной отрасли. Это снижает социальное напряжение в семьях и формирует у родителей объективное понимание ценности профессий СПО.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Для ГБПОУ РО «Ростовский-на-Дону строительный колледж» проект стал инструментом укрепления роли как ядра образовательно-производственного кластера «Строительство» Ростовской области. Внедрение каскадной модели позволило колледжу выстроить системную работу со школами-партнёрами.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Проект решает стратегическую проблему кадрового дефицита в строительной отрасли Ростовской области. Согласно прогнозу потребностей рынка труда, подготовленному Министерством труда России, регион испытывает острую нехватку квалифицированных рабочих и инженерных кадров в строительстве. Каскадная модель профориентации формирует устойчивый приток мотивированной молодёжи в отрасль, что напрямую способствует экономическому и социальному развитию региона.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Проект также вносит вклад в реализацию федеральной повестки: он интегрирован в Единую модель профориентации «Билет в будущее», соответствует целям национального проекта «Образование» и федерального проекта «</w:t>
      </w:r>
      <w:proofErr w:type="spellStart"/>
      <w:r w:rsidRPr="00367282">
        <w:rPr>
          <w:rFonts w:ascii="Times New Roman" w:hAnsi="Times New Roman"/>
          <w:sz w:val="24"/>
          <w:szCs w:val="24"/>
        </w:rPr>
        <w:t>Профессионалитет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». </w:t>
      </w:r>
    </w:p>
    <w:p w:rsidR="00536AB1" w:rsidRPr="00367282" w:rsidRDefault="00536AB1" w:rsidP="0036728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536AB1" w:rsidRPr="00367282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>Охват населения</w:t>
      </w:r>
    </w:p>
    <w:p w:rsidR="00536AB1" w:rsidRPr="00367282" w:rsidRDefault="00367282" w:rsidP="0036728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sz w:val="24"/>
          <w:szCs w:val="24"/>
          <w:highlight w:val="white"/>
        </w:rPr>
        <w:t>Охват населения осуществляется через официальные группы в социальных сетях – ВК, сайт колледжа, встречи с потенциальными абитуриентами:</w:t>
      </w:r>
    </w:p>
    <w:p w:rsidR="00536AB1" w:rsidRPr="00367282" w:rsidRDefault="00367282" w:rsidP="00367282">
      <w:pPr>
        <w:pStyle w:val="a6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2022 г. – 2023 г. – </w:t>
      </w:r>
      <w:r w:rsidRPr="00367282">
        <w:rPr>
          <w:rFonts w:ascii="Times New Roman" w:hAnsi="Times New Roman"/>
          <w:sz w:val="24"/>
          <w:szCs w:val="24"/>
        </w:rPr>
        <w:t>2 700 чел.</w:t>
      </w:r>
      <w:r>
        <w:rPr>
          <w:rFonts w:ascii="Times New Roman" w:hAnsi="Times New Roman"/>
          <w:sz w:val="24"/>
          <w:szCs w:val="24"/>
        </w:rPr>
        <w:t>,</w:t>
      </w:r>
      <w:r w:rsidRPr="0036728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highlight w:val="white"/>
        </w:rPr>
        <w:t xml:space="preserve">2023 г. – </w:t>
      </w:r>
      <w:r w:rsidRPr="00367282">
        <w:rPr>
          <w:rFonts w:ascii="Times New Roman" w:hAnsi="Times New Roman"/>
          <w:sz w:val="24"/>
          <w:szCs w:val="24"/>
          <w:highlight w:val="white"/>
        </w:rPr>
        <w:t>2024</w:t>
      </w:r>
      <w:r w:rsidR="008D67D0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367282">
        <w:rPr>
          <w:rFonts w:ascii="Times New Roman" w:hAnsi="Times New Roman"/>
          <w:sz w:val="24"/>
          <w:szCs w:val="24"/>
          <w:highlight w:val="white"/>
        </w:rPr>
        <w:t>г. – 2 950 чел.,</w:t>
      </w:r>
      <w:r w:rsidRPr="0036728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highlight w:val="white"/>
        </w:rPr>
        <w:t>2024 г. – 2025</w:t>
      </w:r>
      <w:r w:rsidR="008D67D0"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г. – </w:t>
      </w:r>
      <w:r w:rsidRPr="00367282">
        <w:rPr>
          <w:rFonts w:ascii="Times New Roman" w:hAnsi="Times New Roman"/>
          <w:sz w:val="24"/>
          <w:szCs w:val="24"/>
          <w:highlight w:val="white"/>
        </w:rPr>
        <w:t>3 168 чел.,</w:t>
      </w:r>
      <w:r w:rsidRPr="0036728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highlight w:val="white"/>
        </w:rPr>
        <w:t xml:space="preserve">2025 г. – 2026 г. – </w:t>
      </w:r>
      <w:r w:rsidRPr="00367282">
        <w:rPr>
          <w:rFonts w:ascii="Times New Roman" w:hAnsi="Times New Roman"/>
          <w:sz w:val="24"/>
          <w:szCs w:val="24"/>
          <w:highlight w:val="white"/>
        </w:rPr>
        <w:t>3 520 чел.</w:t>
      </w:r>
    </w:p>
    <w:p w:rsidR="00536AB1" w:rsidRPr="00367282" w:rsidRDefault="00536AB1" w:rsidP="00367282">
      <w:pPr>
        <w:pStyle w:val="a6"/>
        <w:spacing w:after="0"/>
        <w:ind w:left="0"/>
        <w:rPr>
          <w:rFonts w:ascii="Times New Roman" w:hAnsi="Times New Roman"/>
          <w:sz w:val="24"/>
          <w:szCs w:val="24"/>
          <w:highlight w:val="white"/>
        </w:rPr>
      </w:pPr>
    </w:p>
    <w:p w:rsidR="00F22534" w:rsidRPr="00F22534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22534">
        <w:rPr>
          <w:rFonts w:ascii="Times New Roman" w:hAnsi="Times New Roman"/>
          <w:b/>
          <w:sz w:val="24"/>
          <w:szCs w:val="24"/>
          <w:highlight w:val="white"/>
        </w:rPr>
        <w:lastRenderedPageBreak/>
        <w:t>Территория влияния</w:t>
      </w:r>
      <w:r w:rsidRPr="00F22534">
        <w:rPr>
          <w:rFonts w:ascii="Times New Roman" w:hAnsi="Times New Roman"/>
          <w:color w:val="111827"/>
          <w:sz w:val="24"/>
          <w:szCs w:val="24"/>
          <w:highlight w:val="white"/>
        </w:rPr>
        <w:t> </w:t>
      </w:r>
    </w:p>
    <w:p w:rsidR="00F22534" w:rsidRDefault="00F22534" w:rsidP="00F22534">
      <w:pPr>
        <w:pStyle w:val="a6"/>
        <w:spacing w:after="0"/>
        <w:ind w:left="0"/>
        <w:jc w:val="both"/>
        <w:rPr>
          <w:rFonts w:ascii="Times New Roman" w:hAnsi="Times New Roman"/>
          <w:color w:val="111827"/>
          <w:sz w:val="24"/>
          <w:szCs w:val="24"/>
        </w:rPr>
      </w:pPr>
    </w:p>
    <w:p w:rsidR="00367282" w:rsidRPr="00F22534" w:rsidRDefault="00367282" w:rsidP="00F22534">
      <w:pPr>
        <w:pStyle w:val="a6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22534">
        <w:rPr>
          <w:rFonts w:ascii="Times New Roman" w:hAnsi="Times New Roman"/>
          <w:b/>
          <w:sz w:val="24"/>
          <w:szCs w:val="24"/>
        </w:rPr>
        <w:t xml:space="preserve">2022 г. – 2023 г. </w:t>
      </w:r>
    </w:p>
    <w:p w:rsidR="00F22534" w:rsidRDefault="00367282" w:rsidP="003672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Местный – 18 </w:t>
      </w:r>
      <w:r w:rsidR="00F22534">
        <w:rPr>
          <w:rFonts w:ascii="Times New Roman" w:hAnsi="Times New Roman"/>
          <w:sz w:val="24"/>
          <w:szCs w:val="24"/>
        </w:rPr>
        <w:t>проектов – г.Ростов-на-Дону, Ростовская область.</w:t>
      </w:r>
    </w:p>
    <w:p w:rsidR="00F22534" w:rsidRDefault="00F22534" w:rsidP="003672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– 2 проекта – Ростовская область, Краснодарский край.</w:t>
      </w:r>
    </w:p>
    <w:p w:rsidR="00F22534" w:rsidRPr="00F22534" w:rsidRDefault="00367282" w:rsidP="00367282">
      <w:pPr>
        <w:spacing w:after="0"/>
        <w:rPr>
          <w:rFonts w:ascii="Times New Roman" w:hAnsi="Times New Roman"/>
          <w:b/>
          <w:sz w:val="24"/>
          <w:szCs w:val="24"/>
        </w:rPr>
      </w:pPr>
      <w:r w:rsidRPr="00F22534">
        <w:rPr>
          <w:rFonts w:ascii="Times New Roman" w:hAnsi="Times New Roman"/>
          <w:b/>
          <w:sz w:val="24"/>
          <w:szCs w:val="24"/>
          <w:highlight w:val="white"/>
        </w:rPr>
        <w:t>2023 г. – 2024</w:t>
      </w:r>
      <w:r w:rsidR="00B423D2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 w:rsidRPr="00F22534">
        <w:rPr>
          <w:rFonts w:ascii="Times New Roman" w:hAnsi="Times New Roman"/>
          <w:b/>
          <w:sz w:val="24"/>
          <w:szCs w:val="24"/>
          <w:highlight w:val="white"/>
        </w:rPr>
        <w:t xml:space="preserve">г. </w:t>
      </w:r>
    </w:p>
    <w:p w:rsidR="00F22534" w:rsidRDefault="00F22534" w:rsidP="00F225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Местный – 31 проект – г.Ростов-на-Дону, Ростовская область.</w:t>
      </w:r>
    </w:p>
    <w:p w:rsidR="00F22534" w:rsidRDefault="00F22534" w:rsidP="00F225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– 2 проекта – Ростовская область.</w:t>
      </w:r>
    </w:p>
    <w:p w:rsidR="00F22534" w:rsidRDefault="00367282" w:rsidP="00367282">
      <w:pPr>
        <w:spacing w:after="0"/>
        <w:rPr>
          <w:rFonts w:ascii="Times New Roman" w:hAnsi="Times New Roman"/>
          <w:sz w:val="24"/>
          <w:szCs w:val="24"/>
        </w:rPr>
      </w:pPr>
      <w:r w:rsidRPr="00F22534">
        <w:rPr>
          <w:rFonts w:ascii="Times New Roman" w:hAnsi="Times New Roman"/>
          <w:b/>
          <w:sz w:val="24"/>
          <w:szCs w:val="24"/>
          <w:highlight w:val="white"/>
        </w:rPr>
        <w:t>2024 г. – 2025</w:t>
      </w:r>
      <w:r w:rsidR="00B423D2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 w:rsidRPr="00F22534">
        <w:rPr>
          <w:rFonts w:ascii="Times New Roman" w:hAnsi="Times New Roman"/>
          <w:b/>
          <w:sz w:val="24"/>
          <w:szCs w:val="24"/>
          <w:highlight w:val="white"/>
        </w:rPr>
        <w:t>г</w:t>
      </w:r>
      <w:r w:rsidRPr="00367282">
        <w:rPr>
          <w:rFonts w:ascii="Times New Roman" w:hAnsi="Times New Roman"/>
          <w:sz w:val="24"/>
          <w:szCs w:val="24"/>
          <w:highlight w:val="white"/>
        </w:rPr>
        <w:t xml:space="preserve">. </w:t>
      </w:r>
    </w:p>
    <w:p w:rsidR="00F22534" w:rsidRDefault="00F22534" w:rsidP="00F225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Местный – 52 проекта – г.Ростов-на-Дону, Ростовская область.</w:t>
      </w:r>
    </w:p>
    <w:p w:rsidR="00F22534" w:rsidRDefault="00F22534" w:rsidP="00F225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– 3 проекта – Ростовская область.</w:t>
      </w:r>
    </w:p>
    <w:p w:rsidR="00367282" w:rsidRPr="00F22534" w:rsidRDefault="00367282" w:rsidP="00367282">
      <w:pPr>
        <w:spacing w:after="0"/>
        <w:rPr>
          <w:rFonts w:ascii="Times New Roman" w:hAnsi="Times New Roman"/>
          <w:b/>
          <w:sz w:val="24"/>
          <w:szCs w:val="24"/>
        </w:rPr>
      </w:pPr>
      <w:r w:rsidRPr="00F22534">
        <w:rPr>
          <w:rFonts w:ascii="Times New Roman" w:hAnsi="Times New Roman"/>
          <w:b/>
          <w:sz w:val="24"/>
          <w:szCs w:val="24"/>
          <w:highlight w:val="white"/>
        </w:rPr>
        <w:t xml:space="preserve">2025 г. – 2026 г. </w:t>
      </w:r>
    </w:p>
    <w:p w:rsidR="00F22534" w:rsidRDefault="00F22534" w:rsidP="00F225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Местный – 76 проектов – г.Ростов-на-Дону, Ростовская область.</w:t>
      </w:r>
    </w:p>
    <w:p w:rsidR="00F22534" w:rsidRDefault="00F22534" w:rsidP="00F225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– 4 проекта – Ростовская область.</w:t>
      </w:r>
    </w:p>
    <w:p w:rsidR="00536AB1" w:rsidRPr="00367282" w:rsidRDefault="00536AB1" w:rsidP="00367282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536AB1" w:rsidRPr="00367282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>Этапы реализации проекта</w:t>
      </w:r>
      <w:r w:rsidRPr="00367282">
        <w:rPr>
          <w:rFonts w:ascii="Times New Roman" w:hAnsi="Times New Roman"/>
          <w:sz w:val="24"/>
          <w:szCs w:val="24"/>
          <w:highlight w:val="white"/>
        </w:rPr>
        <w:t xml:space="preserve"> </w:t>
      </w:r>
    </w:p>
    <w:p w:rsidR="00536AB1" w:rsidRPr="007722C0" w:rsidRDefault="00367282" w:rsidP="00367282">
      <w:pPr>
        <w:pStyle w:val="a6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722C0">
        <w:rPr>
          <w:rFonts w:ascii="Times New Roman" w:hAnsi="Times New Roman"/>
          <w:b/>
          <w:sz w:val="24"/>
          <w:szCs w:val="24"/>
        </w:rPr>
        <w:t>I этап – Подготовительный этап</w:t>
      </w:r>
    </w:p>
    <w:p w:rsidR="00536AB1" w:rsidRPr="00367282" w:rsidRDefault="00367282" w:rsidP="00367282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Подготовить нормативные документы, регламентирующие организацию и проведение мастер-классов и профессиональных проб: </w:t>
      </w:r>
    </w:p>
    <w:p w:rsidR="00536AB1" w:rsidRPr="00367282" w:rsidRDefault="00367282" w:rsidP="00367282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положение об организации и проведении мастер-классов и профессиональных проб;</w:t>
      </w:r>
    </w:p>
    <w:p w:rsidR="00536AB1" w:rsidRPr="00367282" w:rsidRDefault="00367282" w:rsidP="00367282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рабочие программы профессиональных пр</w:t>
      </w:r>
      <w:r w:rsidR="00F22534">
        <w:rPr>
          <w:rFonts w:ascii="Times New Roman" w:hAnsi="Times New Roman"/>
          <w:sz w:val="24"/>
          <w:szCs w:val="24"/>
        </w:rPr>
        <w:t>об;</w:t>
      </w:r>
    </w:p>
    <w:p w:rsidR="00536AB1" w:rsidRPr="00367282" w:rsidRDefault="00F22534" w:rsidP="00367282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методические рекомендации по организации и проведению </w:t>
      </w:r>
      <w:r w:rsidR="00367282" w:rsidRPr="00367282">
        <w:rPr>
          <w:rFonts w:ascii="Times New Roman" w:hAnsi="Times New Roman"/>
          <w:sz w:val="24"/>
          <w:szCs w:val="24"/>
        </w:rPr>
        <w:t>мастер-классов</w:t>
      </w:r>
      <w:r>
        <w:rPr>
          <w:rFonts w:ascii="Times New Roman" w:hAnsi="Times New Roman"/>
          <w:sz w:val="24"/>
          <w:szCs w:val="24"/>
        </w:rPr>
        <w:t>;</w:t>
      </w:r>
    </w:p>
    <w:p w:rsidR="00536AB1" w:rsidRPr="00367282" w:rsidRDefault="00367282" w:rsidP="00367282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годовой календарный график; </w:t>
      </w:r>
    </w:p>
    <w:p w:rsidR="00536AB1" w:rsidRPr="00367282" w:rsidRDefault="00367282" w:rsidP="00367282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расписание занятий с указанием места прохождения </w:t>
      </w:r>
      <w:r w:rsidR="00F22534">
        <w:rPr>
          <w:rFonts w:ascii="Times New Roman" w:hAnsi="Times New Roman"/>
          <w:sz w:val="24"/>
          <w:szCs w:val="24"/>
        </w:rPr>
        <w:t>мастер - классов</w:t>
      </w:r>
      <w:r w:rsidR="00F22534" w:rsidRPr="00367282">
        <w:rPr>
          <w:rFonts w:ascii="Times New Roman" w:hAnsi="Times New Roman"/>
          <w:sz w:val="24"/>
          <w:szCs w:val="24"/>
        </w:rPr>
        <w:t xml:space="preserve"> </w:t>
      </w:r>
      <w:r w:rsidR="00F22534">
        <w:rPr>
          <w:rFonts w:ascii="Times New Roman" w:hAnsi="Times New Roman"/>
          <w:sz w:val="24"/>
          <w:szCs w:val="24"/>
        </w:rPr>
        <w:t xml:space="preserve">и </w:t>
      </w:r>
      <w:r w:rsidRPr="00367282">
        <w:rPr>
          <w:rFonts w:ascii="Times New Roman" w:hAnsi="Times New Roman"/>
          <w:sz w:val="24"/>
          <w:szCs w:val="24"/>
        </w:rPr>
        <w:t>профессиональной пробы</w:t>
      </w:r>
      <w:r w:rsidR="00F22534">
        <w:rPr>
          <w:rFonts w:ascii="Times New Roman" w:hAnsi="Times New Roman"/>
          <w:sz w:val="24"/>
          <w:szCs w:val="24"/>
        </w:rPr>
        <w:t>;</w:t>
      </w:r>
      <w:r w:rsidRPr="00367282">
        <w:rPr>
          <w:rFonts w:ascii="Times New Roman" w:hAnsi="Times New Roman"/>
          <w:sz w:val="24"/>
          <w:szCs w:val="24"/>
        </w:rPr>
        <w:t xml:space="preserve"> </w:t>
      </w:r>
    </w:p>
    <w:p w:rsidR="00536AB1" w:rsidRPr="00367282" w:rsidRDefault="00367282" w:rsidP="00367282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соглашения о сотрудничестве между общеобразовательными учреждениями и организацией, обеспечивающей проведение мастер-классов и  профессиональных проб; </w:t>
      </w:r>
    </w:p>
    <w:p w:rsidR="00536AB1" w:rsidRPr="00367282" w:rsidRDefault="00367282" w:rsidP="00367282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разработка системы критериев и показателей оценки и самооценки прохождения каждой профессиональной пробы (включая определение целевых продуктов деятельности учащихся в рамках каждой профессиональной пробы)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Создание банка данных об образовательных организациях г. </w:t>
      </w:r>
      <w:proofErr w:type="spellStart"/>
      <w:r w:rsidRPr="00367282">
        <w:rPr>
          <w:rFonts w:ascii="Times New Roman" w:hAnsi="Times New Roman"/>
          <w:sz w:val="24"/>
          <w:szCs w:val="24"/>
        </w:rPr>
        <w:t>Ростована</w:t>
      </w:r>
      <w:proofErr w:type="spellEnd"/>
      <w:r w:rsidRPr="00367282">
        <w:rPr>
          <w:rFonts w:ascii="Times New Roman" w:hAnsi="Times New Roman"/>
          <w:sz w:val="24"/>
          <w:szCs w:val="24"/>
        </w:rPr>
        <w:t>-Дону и Ростовской области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Разработка рекламной, информационной продукции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Подбор методик для проведения диагностики профессионального самоопределения школьников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Заключение соглашений о сотрудничестве (сетевое взаимодействие)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7722C0" w:rsidRDefault="00367282" w:rsidP="00367282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722C0">
        <w:rPr>
          <w:rFonts w:ascii="Times New Roman" w:hAnsi="Times New Roman"/>
          <w:b/>
          <w:sz w:val="24"/>
          <w:szCs w:val="24"/>
        </w:rPr>
        <w:t>II этап – Практический этап</w:t>
      </w:r>
    </w:p>
    <w:p w:rsidR="00536AB1" w:rsidRPr="00367282" w:rsidRDefault="00367282" w:rsidP="00367282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Размещение обучающих роликов на сайте колледжа </w:t>
      </w:r>
      <w:proofErr w:type="spellStart"/>
      <w:r w:rsidRPr="00367282">
        <w:rPr>
          <w:rFonts w:ascii="Times New Roman" w:hAnsi="Times New Roman"/>
          <w:sz w:val="24"/>
          <w:szCs w:val="24"/>
        </w:rPr>
        <w:t>рндск.рф</w:t>
      </w:r>
      <w:proofErr w:type="spellEnd"/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Составление графика мастер-классов и профессиональных проб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Реализация мастер – классов и профессиональных проб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Работа с родителями:</w:t>
      </w:r>
    </w:p>
    <w:p w:rsidR="00536AB1" w:rsidRPr="00367282" w:rsidRDefault="00367282" w:rsidP="00367282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Проведение родительских собраний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lastRenderedPageBreak/>
        <w:t>Проведение цикла лекториев для родителей о профессиональном самоопределении школьников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Индивидуальные консультации и информирование родителей по вопросу выбора профессий обучающимися и направлений подготовки ГБПОУ РО «РСК»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Встречи обучающихся и родителей с представителями предприятий социальных партнеров ГБПОУ РО «РСК»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Подготовка рекламных буклетов с рекомендациями родителям по возникшим проблемам профориентации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Работа с мастерами производственного обучения</w:t>
      </w:r>
    </w:p>
    <w:p w:rsidR="00536AB1" w:rsidRPr="00367282" w:rsidRDefault="00367282" w:rsidP="00367282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Цикл семинаров для мастеров производственного обучения и преподавателей образовательных организаций по теме «</w:t>
      </w:r>
      <w:proofErr w:type="spellStart"/>
      <w:r w:rsidRPr="00367282"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работа в ГБПОУ РО «РСК»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7282">
        <w:rPr>
          <w:rFonts w:ascii="Times New Roman" w:hAnsi="Times New Roman"/>
          <w:sz w:val="24"/>
          <w:szCs w:val="24"/>
        </w:rPr>
        <w:t>Профконсультации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по изучению личности </w:t>
      </w:r>
      <w:proofErr w:type="gramStart"/>
      <w:r w:rsidRPr="00367282">
        <w:rPr>
          <w:rFonts w:ascii="Times New Roman" w:hAnsi="Times New Roman"/>
          <w:sz w:val="24"/>
          <w:szCs w:val="24"/>
        </w:rPr>
        <w:t xml:space="preserve">школьника </w:t>
      </w:r>
      <w:r w:rsidR="00F22534">
        <w:rPr>
          <w:rFonts w:ascii="Times New Roman" w:hAnsi="Times New Roman"/>
          <w:sz w:val="24"/>
          <w:szCs w:val="24"/>
        </w:rPr>
        <w:t>.</w:t>
      </w:r>
      <w:proofErr w:type="gramEnd"/>
    </w:p>
    <w:p w:rsidR="00536AB1" w:rsidRPr="00367282" w:rsidRDefault="00367282" w:rsidP="00367282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Мероприятия с социальными партнерами</w:t>
      </w:r>
    </w:p>
    <w:p w:rsidR="00536AB1" w:rsidRPr="00367282" w:rsidRDefault="00367282" w:rsidP="00367282">
      <w:pPr>
        <w:pStyle w:val="a6"/>
        <w:numPr>
          <w:ilvl w:val="0"/>
          <w:numId w:val="8"/>
        </w:numPr>
        <w:spacing w:after="0"/>
        <w:ind w:left="1418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Экскурсии в учебные мастерские и кабинет истории колледжа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8"/>
        </w:numPr>
        <w:spacing w:after="0"/>
        <w:ind w:left="1418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Пров</w:t>
      </w:r>
      <w:r w:rsidR="00F22534">
        <w:rPr>
          <w:rFonts w:ascii="Times New Roman" w:hAnsi="Times New Roman"/>
          <w:sz w:val="24"/>
          <w:szCs w:val="24"/>
        </w:rPr>
        <w:t>едение мастер-классов, викторин.</w:t>
      </w:r>
    </w:p>
    <w:p w:rsidR="00536AB1" w:rsidRPr="00367282" w:rsidRDefault="00367282" w:rsidP="00367282">
      <w:pPr>
        <w:pStyle w:val="a6"/>
        <w:numPr>
          <w:ilvl w:val="0"/>
          <w:numId w:val="8"/>
        </w:numPr>
        <w:spacing w:after="0"/>
        <w:ind w:left="1418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олимпиад, бесед с ведущими преподавателями и </w:t>
      </w:r>
      <w:proofErr w:type="spellStart"/>
      <w:r w:rsidRPr="00367282">
        <w:rPr>
          <w:rFonts w:ascii="Times New Roman" w:hAnsi="Times New Roman"/>
          <w:sz w:val="24"/>
          <w:szCs w:val="24"/>
        </w:rPr>
        <w:t>Амбассадорами</w:t>
      </w:r>
      <w:proofErr w:type="spellEnd"/>
      <w:r w:rsidR="00F225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7282">
        <w:rPr>
          <w:rFonts w:ascii="Times New Roman" w:hAnsi="Times New Roman"/>
          <w:sz w:val="24"/>
          <w:szCs w:val="24"/>
        </w:rPr>
        <w:t>Профессионалитета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по направлениям подготовки ГБПОУ РО «РСК», дней открытых дверей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sz w:val="24"/>
          <w:szCs w:val="24"/>
        </w:rPr>
        <w:t>Консультации профконсультант, психолога</w:t>
      </w:r>
    </w:p>
    <w:p w:rsidR="00536AB1" w:rsidRPr="00367282" w:rsidRDefault="00367282" w:rsidP="00367282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Анкетирование и консультации по профессиональной ориентации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367282" w:rsidRDefault="00367282" w:rsidP="00367282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sz w:val="24"/>
          <w:szCs w:val="24"/>
        </w:rPr>
        <w:t>Диагностика учащихся с целью выявления профессиональной направленности</w:t>
      </w:r>
      <w:r w:rsidR="00F22534">
        <w:rPr>
          <w:rFonts w:ascii="Times New Roman" w:hAnsi="Times New Roman"/>
          <w:sz w:val="24"/>
          <w:szCs w:val="24"/>
        </w:rPr>
        <w:t>.</w:t>
      </w:r>
    </w:p>
    <w:p w:rsidR="00536AB1" w:rsidRPr="007722C0" w:rsidRDefault="00F22534" w:rsidP="00F22534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722C0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7722C0">
        <w:rPr>
          <w:rFonts w:ascii="Times New Roman" w:hAnsi="Times New Roman"/>
          <w:b/>
          <w:sz w:val="24"/>
          <w:szCs w:val="24"/>
        </w:rPr>
        <w:t xml:space="preserve"> этап – </w:t>
      </w:r>
      <w:r w:rsidR="00367282" w:rsidRPr="007722C0">
        <w:rPr>
          <w:rFonts w:ascii="Times New Roman" w:hAnsi="Times New Roman"/>
          <w:b/>
          <w:sz w:val="24"/>
          <w:szCs w:val="24"/>
        </w:rPr>
        <w:t>Аналитико-рефлексивный этап</w:t>
      </w:r>
    </w:p>
    <w:p w:rsidR="00F22534" w:rsidRPr="007722C0" w:rsidRDefault="00367282" w:rsidP="007722C0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722C0">
        <w:rPr>
          <w:rFonts w:ascii="Times New Roman" w:hAnsi="Times New Roman"/>
          <w:sz w:val="24"/>
          <w:szCs w:val="24"/>
        </w:rPr>
        <w:t>Анализ эффективности проведенных мероприятий, рефлексия полученного опыта.</w:t>
      </w:r>
    </w:p>
    <w:p w:rsidR="00F22534" w:rsidRDefault="00367282" w:rsidP="00F22534">
      <w:pPr>
        <w:pStyle w:val="a6"/>
        <w:numPr>
          <w:ilvl w:val="3"/>
          <w:numId w:val="17"/>
        </w:numPr>
        <w:spacing w:after="0"/>
        <w:ind w:left="1418"/>
        <w:jc w:val="both"/>
        <w:rPr>
          <w:rFonts w:ascii="Times New Roman" w:hAnsi="Times New Roman"/>
          <w:sz w:val="24"/>
          <w:szCs w:val="24"/>
        </w:rPr>
      </w:pPr>
      <w:r w:rsidRPr="00F22534">
        <w:rPr>
          <w:rFonts w:ascii="Times New Roman" w:hAnsi="Times New Roman"/>
          <w:sz w:val="24"/>
          <w:szCs w:val="24"/>
        </w:rPr>
        <w:t>Сбор обратной связи от участ</w:t>
      </w:r>
      <w:r w:rsidR="00F22534">
        <w:rPr>
          <w:rFonts w:ascii="Times New Roman" w:hAnsi="Times New Roman"/>
          <w:sz w:val="24"/>
          <w:szCs w:val="24"/>
        </w:rPr>
        <w:t>ников, педагогов и родителей.</w:t>
      </w:r>
    </w:p>
    <w:p w:rsidR="00F22534" w:rsidRDefault="00367282" w:rsidP="00F22534">
      <w:pPr>
        <w:pStyle w:val="a6"/>
        <w:numPr>
          <w:ilvl w:val="3"/>
          <w:numId w:val="17"/>
        </w:numPr>
        <w:spacing w:after="0"/>
        <w:ind w:left="1418"/>
        <w:jc w:val="both"/>
        <w:rPr>
          <w:rFonts w:ascii="Times New Roman" w:hAnsi="Times New Roman"/>
          <w:sz w:val="24"/>
          <w:szCs w:val="24"/>
        </w:rPr>
      </w:pPr>
      <w:r w:rsidRPr="00F22534">
        <w:rPr>
          <w:rFonts w:ascii="Times New Roman" w:hAnsi="Times New Roman"/>
          <w:sz w:val="24"/>
          <w:szCs w:val="24"/>
        </w:rPr>
        <w:t>Опрос участников относительно степе</w:t>
      </w:r>
      <w:r w:rsidR="00F22534">
        <w:rPr>
          <w:rFonts w:ascii="Times New Roman" w:hAnsi="Times New Roman"/>
          <w:sz w:val="24"/>
          <w:szCs w:val="24"/>
        </w:rPr>
        <w:t>ни удовлетворенности занятиями.</w:t>
      </w:r>
    </w:p>
    <w:p w:rsidR="00F22534" w:rsidRDefault="00367282" w:rsidP="00F22534">
      <w:pPr>
        <w:pStyle w:val="a6"/>
        <w:numPr>
          <w:ilvl w:val="3"/>
          <w:numId w:val="17"/>
        </w:numPr>
        <w:spacing w:after="0"/>
        <w:ind w:left="1418"/>
        <w:jc w:val="both"/>
        <w:rPr>
          <w:rFonts w:ascii="Times New Roman" w:hAnsi="Times New Roman"/>
          <w:sz w:val="24"/>
          <w:szCs w:val="24"/>
        </w:rPr>
      </w:pPr>
      <w:r w:rsidRPr="00F22534">
        <w:rPr>
          <w:rFonts w:ascii="Times New Roman" w:hAnsi="Times New Roman"/>
          <w:sz w:val="24"/>
          <w:szCs w:val="24"/>
        </w:rPr>
        <w:t>Анализ трудностей и пробле</w:t>
      </w:r>
      <w:r w:rsidR="00F22534">
        <w:rPr>
          <w:rFonts w:ascii="Times New Roman" w:hAnsi="Times New Roman"/>
          <w:sz w:val="24"/>
          <w:szCs w:val="24"/>
        </w:rPr>
        <w:t>м, возникших в ходе практики.</w:t>
      </w:r>
    </w:p>
    <w:p w:rsidR="00536AB1" w:rsidRPr="00F22534" w:rsidRDefault="00367282" w:rsidP="00F22534">
      <w:pPr>
        <w:pStyle w:val="a6"/>
        <w:numPr>
          <w:ilvl w:val="3"/>
          <w:numId w:val="17"/>
        </w:numPr>
        <w:spacing w:after="0"/>
        <w:ind w:left="1418"/>
        <w:jc w:val="both"/>
        <w:rPr>
          <w:rFonts w:ascii="Times New Roman" w:hAnsi="Times New Roman"/>
          <w:sz w:val="24"/>
          <w:szCs w:val="24"/>
        </w:rPr>
      </w:pPr>
      <w:r w:rsidRPr="00F22534">
        <w:rPr>
          <w:rFonts w:ascii="Times New Roman" w:hAnsi="Times New Roman"/>
          <w:sz w:val="24"/>
          <w:szCs w:val="24"/>
        </w:rPr>
        <w:t>Оформление итоговых отчетов.</w:t>
      </w:r>
    </w:p>
    <w:p w:rsidR="00536AB1" w:rsidRPr="00367282" w:rsidRDefault="00536AB1" w:rsidP="00367282">
      <w:pPr>
        <w:spacing w:after="0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536AB1" w:rsidRPr="007722C0" w:rsidRDefault="00367282" w:rsidP="00367282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7722C0">
        <w:rPr>
          <w:rFonts w:ascii="Times New Roman" w:hAnsi="Times New Roman"/>
          <w:b/>
          <w:sz w:val="24"/>
          <w:szCs w:val="24"/>
        </w:rPr>
        <w:t>I</w:t>
      </w:r>
      <w:r w:rsidR="00F22534" w:rsidRPr="007722C0">
        <w:rPr>
          <w:rFonts w:ascii="Times New Roman" w:hAnsi="Times New Roman"/>
          <w:b/>
          <w:sz w:val="24"/>
          <w:szCs w:val="24"/>
          <w:lang w:val="en-US"/>
        </w:rPr>
        <w:t>V</w:t>
      </w:r>
      <w:r w:rsidR="007722C0" w:rsidRPr="007722C0">
        <w:rPr>
          <w:rFonts w:ascii="Times New Roman" w:hAnsi="Times New Roman"/>
          <w:b/>
          <w:sz w:val="24"/>
          <w:szCs w:val="24"/>
        </w:rPr>
        <w:t xml:space="preserve"> этап</w:t>
      </w:r>
      <w:r w:rsidR="007722C0" w:rsidRPr="007722C0">
        <w:rPr>
          <w:rFonts w:ascii="Times New Roman" w:hAnsi="Times New Roman"/>
          <w:b/>
          <w:sz w:val="24"/>
          <w:szCs w:val="24"/>
          <w:lang w:val="en-US"/>
        </w:rPr>
        <w:t xml:space="preserve"> – </w:t>
      </w:r>
      <w:r w:rsidRPr="007722C0">
        <w:rPr>
          <w:rFonts w:ascii="Times New Roman" w:hAnsi="Times New Roman"/>
          <w:b/>
          <w:sz w:val="24"/>
          <w:szCs w:val="24"/>
        </w:rPr>
        <w:t>Заключительный этап</w:t>
      </w:r>
    </w:p>
    <w:p w:rsidR="00536AB1" w:rsidRPr="00367282" w:rsidRDefault="00367282" w:rsidP="00367282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sz w:val="24"/>
          <w:szCs w:val="24"/>
        </w:rPr>
        <w:t>Проведение анализа результатов профориентации за текущий учебный год (подведение итогов приемной комиссии)</w:t>
      </w:r>
    </w:p>
    <w:p w:rsidR="00536AB1" w:rsidRPr="00367282" w:rsidRDefault="00367282" w:rsidP="00367282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sz w:val="24"/>
          <w:szCs w:val="24"/>
        </w:rPr>
        <w:t>Планирование дальнейшей работы по профориентации с учётом полученных результатов</w:t>
      </w:r>
    </w:p>
    <w:p w:rsidR="00536AB1" w:rsidRPr="00367282" w:rsidRDefault="00536AB1" w:rsidP="00367282">
      <w:pPr>
        <w:spacing w:after="0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536AB1" w:rsidRPr="00367282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>Применяемые инновационные образовательные технологии, методики и инструменты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Организация и проведение мастер-классов и профессиональных проб для учащихся способствует решению образовательных и </w:t>
      </w:r>
      <w:proofErr w:type="spellStart"/>
      <w:r w:rsidRPr="00367282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задач, среди которых: </w:t>
      </w:r>
    </w:p>
    <w:p w:rsidR="00536AB1" w:rsidRPr="00367282" w:rsidRDefault="00367282" w:rsidP="00367282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продвижение профессий, востребованных на региональном рынке труда; </w:t>
      </w:r>
    </w:p>
    <w:p w:rsidR="00536AB1" w:rsidRPr="00367282" w:rsidRDefault="00367282" w:rsidP="00367282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ознакомление школьников с миром профессий, содержанием, характером и условиями труда конкретным профессиям; </w:t>
      </w:r>
    </w:p>
    <w:p w:rsidR="00536AB1" w:rsidRPr="00367282" w:rsidRDefault="00367282" w:rsidP="00367282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lastRenderedPageBreak/>
        <w:t xml:space="preserve">формирование у школьника </w:t>
      </w:r>
      <w:proofErr w:type="spellStart"/>
      <w:r w:rsidRPr="00367282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результатов обучения (компетенций профессионального самоопределения), в том числе выраженных в умениях: вступать в конструктивное межличностное взаимодействие с носителями определенной профессии; </w:t>
      </w:r>
    </w:p>
    <w:p w:rsidR="00536AB1" w:rsidRPr="00367282" w:rsidRDefault="00367282" w:rsidP="00367282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овладевать спецификой производственных технологий и простейшими технологическими операциями; </w:t>
      </w:r>
    </w:p>
    <w:p w:rsidR="00536AB1" w:rsidRPr="00367282" w:rsidRDefault="00367282" w:rsidP="00367282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сопоставив собственные возможности с профессиональными требованиями к интересующей профессии и медицинскими противопоказаниями к ней; </w:t>
      </w:r>
    </w:p>
    <w:p w:rsidR="00536AB1" w:rsidRPr="00367282" w:rsidRDefault="00367282" w:rsidP="00367282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проектировать свой дальнейший образовательный маршрут с учетом особенностей определенной профессиональной сферы.</w:t>
      </w:r>
    </w:p>
    <w:p w:rsidR="00536AB1" w:rsidRPr="00367282" w:rsidRDefault="00367282" w:rsidP="0036728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7282">
        <w:rPr>
          <w:rFonts w:ascii="Times New Roman" w:hAnsi="Times New Roman"/>
          <w:sz w:val="24"/>
          <w:szCs w:val="24"/>
        </w:rPr>
        <w:t>Профориентационный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мастер-класс строится таким образом, что школьник на протяжении всего времени выполняет практические задания, работает в команде «коллег», что помогает найти единомышленников. Также при участии в мастер-классе дети проходят все этапы последовательно, под руководством педагога, что позволяет расширить имеющееся представление о профессиях.</w:t>
      </w:r>
    </w:p>
    <w:p w:rsidR="00536AB1" w:rsidRPr="00367282" w:rsidRDefault="00367282" w:rsidP="00367282">
      <w:pPr>
        <w:pStyle w:val="a6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367282">
        <w:rPr>
          <w:rFonts w:ascii="Times New Roman" w:hAnsi="Times New Roman"/>
          <w:sz w:val="24"/>
          <w:szCs w:val="24"/>
          <w:highlight w:val="white"/>
        </w:rPr>
        <w:t>Самое главное – это творческий подход в проведении мастер-класса, вовлечение в него как можно большего числа потенциальных абитуриентов, в том числе с ограниченными возможностями здоровья.</w:t>
      </w:r>
    </w:p>
    <w:p w:rsidR="00536AB1" w:rsidRPr="00367282" w:rsidRDefault="00367282" w:rsidP="0036728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Содержание профессиональной пробы должно состоять из трёх этапов: вводно-ознакомительный, подготовительный, исполнительский. На каждом этапе решаются определенные задачи: </w:t>
      </w:r>
    </w:p>
    <w:p w:rsidR="00536AB1" w:rsidRPr="00367282" w:rsidRDefault="00367282" w:rsidP="0036728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b/>
          <w:sz w:val="24"/>
          <w:szCs w:val="24"/>
        </w:rPr>
        <w:t>На вводно-ознакомительном этапе происходит «Знакомство с профессией»</w:t>
      </w:r>
      <w:r w:rsidRPr="00367282">
        <w:rPr>
          <w:rFonts w:ascii="Times New Roman" w:hAnsi="Times New Roman"/>
          <w:sz w:val="24"/>
          <w:szCs w:val="24"/>
        </w:rPr>
        <w:t xml:space="preserve">. </w:t>
      </w:r>
    </w:p>
    <w:p w:rsidR="00536AB1" w:rsidRPr="00367282" w:rsidRDefault="00367282" w:rsidP="0036728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На этом этапе обучающиеся получают краткие сведения о содержании работы, о востребованности специальности/профессии в регионе. Ребятам сообщается, в чем заключается работа специалистов, какими компетенциями должен обладать профессионал. Для профессиональных проб более продолжительных во времени, на этом этапе желательно определить интересы, увлечения обучающихся, их отношение к различным сферам профессиональной деятельности. Средством получения необходимой информации об обучающихся могут стать дифференциально-диагностические опросники или их современные аналоги в виде упрощенных анкет. </w:t>
      </w:r>
    </w:p>
    <w:p w:rsidR="00536AB1" w:rsidRPr="00367282" w:rsidRDefault="00367282" w:rsidP="0036728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Так же рекомендуется знакомить обучающиеся с реальной деятельностью специалистов в ходе посещения предприятий, учреждений, просмотра кинофильмов, встреч с профессионалами из области трудовой деятельности, предполагаемой для выполнения профессиональной пробы.</w:t>
      </w:r>
    </w:p>
    <w:p w:rsidR="00536AB1" w:rsidRPr="00367282" w:rsidRDefault="00367282" w:rsidP="0036728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b/>
          <w:sz w:val="24"/>
          <w:szCs w:val="24"/>
        </w:rPr>
        <w:t>На исполнительском (практическом) этапе</w:t>
      </w:r>
      <w:r w:rsidRPr="00367282">
        <w:rPr>
          <w:rFonts w:ascii="Times New Roman" w:hAnsi="Times New Roman"/>
          <w:sz w:val="24"/>
          <w:szCs w:val="24"/>
        </w:rPr>
        <w:t xml:space="preserve"> обучающимся предлагается выполнить задание, оговариваются условия выполнения и определяется тот продукт деятельности (результат), который обучающийся должен получить по завершению работы. </w:t>
      </w:r>
    </w:p>
    <w:p w:rsidR="00536AB1" w:rsidRPr="00367282" w:rsidRDefault="00367282" w:rsidP="00367282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Для качественного выполнения задания профессиональной пробы у обучающихся формируется и закрепляется необходимый объем представлений и умений: </w:t>
      </w:r>
    </w:p>
    <w:p w:rsidR="00536AB1" w:rsidRPr="00367282" w:rsidRDefault="00367282" w:rsidP="00367282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sz w:val="24"/>
          <w:szCs w:val="24"/>
        </w:rPr>
        <w:t xml:space="preserve">минимальные теоретические сведения, связанные с технологией; </w:t>
      </w:r>
    </w:p>
    <w:p w:rsidR="00536AB1" w:rsidRPr="00367282" w:rsidRDefault="00367282" w:rsidP="00367282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sz w:val="24"/>
          <w:szCs w:val="24"/>
        </w:rPr>
        <w:t xml:space="preserve">умение выполнять несложные действия с рабочим инструментом, инструкционными, технологическими картами, чертежами; </w:t>
      </w:r>
    </w:p>
    <w:p w:rsidR="00536AB1" w:rsidRPr="00367282" w:rsidRDefault="00367282" w:rsidP="00367282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sz w:val="24"/>
          <w:szCs w:val="24"/>
        </w:rPr>
        <w:t xml:space="preserve">выполнение простейших технологических операций, графических, измерительных, вычислительных работ; </w:t>
      </w:r>
    </w:p>
    <w:p w:rsidR="00536AB1" w:rsidRPr="00367282" w:rsidRDefault="00367282" w:rsidP="00367282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sz w:val="24"/>
          <w:szCs w:val="24"/>
        </w:rPr>
        <w:lastRenderedPageBreak/>
        <w:t xml:space="preserve">показ правильных рабочих действий, движений, приемов, интеграция которых позволяет воссоздать целостный образ профессии.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Выполнение обучающимися профессиональной пробы включает три компонента – технологический, ситуативный и функциональный – интеграция которых позволяет воссоздать целостный образ профессии.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b/>
          <w:i/>
          <w:sz w:val="24"/>
          <w:szCs w:val="24"/>
        </w:rPr>
        <w:t>Технологический компонент</w:t>
      </w:r>
      <w:r w:rsidRPr="00367282">
        <w:rPr>
          <w:rFonts w:ascii="Times New Roman" w:hAnsi="Times New Roman"/>
          <w:sz w:val="24"/>
          <w:szCs w:val="24"/>
        </w:rPr>
        <w:t xml:space="preserve"> характеризует операционную сторону профессии и предполагает овладение учащимися приемами работы с орудиями труда, знаниями о последовательности воздействий на предмет труда в целях получения завершенного изделия. Данный компонент направлен на ознакомление со способами получения знаний, умений и применением их в практической деятельности. Он позволяет воспроизвести предметную сторону профессиональной деятельности и предполагает ответы на вопросы: «Что?», «Как?», «В какой последовательности должны осуществляться действия, чтобы получить завершенный продукт деятельности?».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b/>
          <w:i/>
          <w:sz w:val="24"/>
          <w:szCs w:val="24"/>
        </w:rPr>
        <w:t>Ситуативный компонент.</w:t>
      </w:r>
      <w:r w:rsidRPr="00367282">
        <w:rPr>
          <w:rFonts w:ascii="Times New Roman" w:hAnsi="Times New Roman"/>
          <w:sz w:val="24"/>
          <w:szCs w:val="24"/>
        </w:rPr>
        <w:t xml:space="preserve"> Выполнение этих заданий требует от учащихся определенных мыслительных действий на основе опыта и приобретенных знаний. Учащийся должен найти способ деятельности, который в наибольшей степени соответствует его индивидуальным особенностям и потребностям.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b/>
          <w:i/>
          <w:sz w:val="24"/>
          <w:szCs w:val="24"/>
        </w:rPr>
        <w:t>Функциональный компонент</w:t>
      </w:r>
      <w:r w:rsidRPr="00367282">
        <w:rPr>
          <w:rFonts w:ascii="Times New Roman" w:hAnsi="Times New Roman"/>
          <w:sz w:val="24"/>
          <w:szCs w:val="24"/>
        </w:rPr>
        <w:t xml:space="preserve"> отражает деятельность, ее динамическую сторону, определяет успешность освоения нормативно-одобренного способа деятельности (НОСД) средствами, приемами, внутренними компенсаторными механизмами учащегося. Он фиксирует те функции и их показатели, которые должны быть достигнуты и проявлены в конкретном задании профессиональной пробы.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Практическое выполнение профессиональной пробы осуществляется по схеме: </w:t>
      </w:r>
      <w:r w:rsidRPr="00367282">
        <w:rPr>
          <w:rFonts w:ascii="Times New Roman" w:hAnsi="Times New Roman"/>
          <w:b/>
          <w:sz w:val="24"/>
          <w:szCs w:val="24"/>
        </w:rPr>
        <w:t>Задание – Условие - Результат</w:t>
      </w:r>
      <w:r w:rsidRPr="00367282">
        <w:rPr>
          <w:rFonts w:ascii="Times New Roman" w:hAnsi="Times New Roman"/>
          <w:sz w:val="24"/>
          <w:szCs w:val="24"/>
        </w:rPr>
        <w:t xml:space="preserve">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Перед школьниками ставится задача (задание) определенной степени трудности (уровня сложности), оговариваются (создаются) условия, которые необходимо соблюдать при выполнении заданий, и определяется тот продукт деятельности (результат), который обучающийся должен получить по завершении цикла профессиональной деятельности в результате тех или иных действий.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В подростковом возрасте технологический компонент профессиональной пробы необходим для организации самостоятельной деятельности, формирования волевого поведения. Ситуативные и функциональные компоненты профессиональной пробы отвечают потребностям в позитивной самооценке, в личностном самоутверждении, в ориентации на предметно-практическую деятельность.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Указанные компоненты являются необходимыми при составлении содержания профессиональной пробы.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b/>
          <w:sz w:val="24"/>
          <w:szCs w:val="24"/>
        </w:rPr>
        <w:t>Итоги (рефлексия).</w:t>
      </w:r>
      <w:r w:rsidRPr="00367282">
        <w:rPr>
          <w:rFonts w:ascii="Times New Roman" w:hAnsi="Times New Roman"/>
          <w:sz w:val="24"/>
          <w:szCs w:val="24"/>
        </w:rPr>
        <w:t xml:space="preserve"> Каждая профессиональная проба должна завершаться подведением итогов. Это может быть беседа или анкетирование, в ходе которых выясняется, изменились ли профессиональные намерения ребят, какие трудности и сомнения они испытывали при выполнении пробы, подчеркиваются индивидуальные черты школьника, которые позволили выполнить задания, а так же даются рекомендации, на какие личностные качества следует обратить внимание, для успешного выполнения заданий. Результат прохождения той или иной пробы может быть как положительным, так и отрицательным («Это мне не подходит!»), что является необходимым моментом, </w:t>
      </w:r>
      <w:r w:rsidRPr="00367282">
        <w:rPr>
          <w:rFonts w:ascii="Times New Roman" w:hAnsi="Times New Roman"/>
          <w:sz w:val="24"/>
          <w:szCs w:val="24"/>
        </w:rPr>
        <w:lastRenderedPageBreak/>
        <w:t xml:space="preserve">обеспечивающим саму возможность выбора. По этой причине большое значение играют самооценка и внешняя оценка результата прохождения каждой пробы.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67282">
        <w:rPr>
          <w:rFonts w:ascii="Times New Roman" w:hAnsi="Times New Roman"/>
          <w:b/>
          <w:sz w:val="24"/>
          <w:szCs w:val="24"/>
        </w:rPr>
        <w:t xml:space="preserve">Особенности профессиональной пробы: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1) диагностический характер пробы, то есть на каждом этапе профессиональной пробы осуществляется диагностика общих и специальных профессионально важных качеств (ПВК);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2) результатом каждого этапа и итога профессиональной пробы являются получение завершенного продукта деятельности (изделия, узла), выполнение функциональных обязанностей профессионала;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3) процесс выполнения пробы направлен на формирование у школьников целостного представления о конкретной профессии, группе родственных профессий, сфере, их включающей;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4) развивающий характер профессиональной пробы, направленный на интересы, склонности, способности, ПВК личности школьника, достигаемый за счет постепенного усложнения выполнения практических заданий профессиональной пробы в соответствии с уровнем подготовленности школьника к ее выполнению, внесения в содержание пробы элементов творчества и самостоятельности.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b/>
          <w:sz w:val="24"/>
          <w:szCs w:val="24"/>
        </w:rPr>
        <w:t>Механизм проведения профессиональных проб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При прохождении цикла профессиональных проб для выбора наиболее привлекательного варианта своей будущей профессии школьнику необходимо рассмотреть несколько вариантов и попробовать ощутить себя в профессии. Роль профессиональных проб как способа организации </w:t>
      </w:r>
      <w:proofErr w:type="spellStart"/>
      <w:r w:rsidRPr="0036728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работы в общеобразовательном учреждении заключается в создании эффективных условий для осознанного профессионального самоопределения обучающихся за счет специальной организации их деятельности, активной пробы сил в различных видах профессиональной деятельности, расширения знаний о мире профессий, формирования способности выбирать сферу деятельности, оптимально соответствующую личностным особенностям и запросам рынка труда.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67282">
        <w:rPr>
          <w:rFonts w:ascii="Times New Roman" w:hAnsi="Times New Roman"/>
          <w:b/>
          <w:sz w:val="24"/>
          <w:szCs w:val="24"/>
        </w:rPr>
        <w:t xml:space="preserve">Для создания условий по организации профессиональных проб необходимо: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1. Подготовить нормативные документы, регламентирующие организацию и проведение профессиональных проб: 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sz w:val="24"/>
          <w:szCs w:val="24"/>
        </w:rPr>
        <w:t xml:space="preserve">2. Составление графика проведения профессиональных проб с учетом планов </w:t>
      </w:r>
      <w:proofErr w:type="spellStart"/>
      <w:r w:rsidRPr="0036728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работы каждого образовательного учреждения. </w:t>
      </w:r>
    </w:p>
    <w:p w:rsidR="00536AB1" w:rsidRPr="00367282" w:rsidRDefault="00536AB1" w:rsidP="00367282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536AB1" w:rsidRPr="007722C0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>Результат</w:t>
      </w:r>
    </w:p>
    <w:p w:rsidR="007722C0" w:rsidRPr="00367282" w:rsidRDefault="007722C0" w:rsidP="007722C0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7282">
        <w:rPr>
          <w:rFonts w:ascii="Times New Roman" w:hAnsi="Times New Roman"/>
          <w:color w:val="000000" w:themeColor="text1"/>
          <w:sz w:val="24"/>
          <w:szCs w:val="24"/>
        </w:rPr>
        <w:t>За период реализации проекта (2022–2026 гг.) каскадная модель профориентации «мастер‑класс — профессиональная проба» стала системным инструментом кадрового обеспечения строительной отрасли Ростовской области.</w:t>
      </w:r>
    </w:p>
    <w:p w:rsidR="00536AB1" w:rsidRPr="007722C0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722C0">
        <w:rPr>
          <w:rFonts w:ascii="Times New Roman" w:hAnsi="Times New Roman"/>
          <w:b/>
          <w:color w:val="000000" w:themeColor="text1"/>
          <w:sz w:val="24"/>
          <w:szCs w:val="24"/>
        </w:rPr>
        <w:t>Результаты и показатели эффективности:</w:t>
      </w:r>
    </w:p>
    <w:p w:rsidR="00536AB1" w:rsidRPr="007722C0" w:rsidRDefault="00367282" w:rsidP="007722C0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22C0">
        <w:rPr>
          <w:rFonts w:ascii="Times New Roman" w:hAnsi="Times New Roman"/>
          <w:color w:val="000000" w:themeColor="text1"/>
          <w:sz w:val="24"/>
          <w:szCs w:val="24"/>
        </w:rPr>
        <w:t>96 % школьников отметили высокий уровень удовлетворённости проведёнными мероприятиями;</w:t>
      </w:r>
    </w:p>
    <w:p w:rsidR="00536AB1" w:rsidRPr="007722C0" w:rsidRDefault="00367282" w:rsidP="007722C0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22C0">
        <w:rPr>
          <w:rFonts w:ascii="Times New Roman" w:hAnsi="Times New Roman"/>
          <w:color w:val="000000" w:themeColor="text1"/>
          <w:sz w:val="24"/>
          <w:szCs w:val="24"/>
        </w:rPr>
        <w:t>более 73 % обучающихся изменили отношение к строительным профессиям в лучшую сторону;</w:t>
      </w:r>
    </w:p>
    <w:p w:rsidR="00536AB1" w:rsidRPr="007722C0" w:rsidRDefault="00367282" w:rsidP="007722C0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22C0">
        <w:rPr>
          <w:rFonts w:ascii="Times New Roman" w:hAnsi="Times New Roman"/>
          <w:color w:val="000000" w:themeColor="text1"/>
          <w:sz w:val="24"/>
          <w:szCs w:val="24"/>
        </w:rPr>
        <w:lastRenderedPageBreak/>
        <w:t>50 % скорректировали свой образовательный маршрут после прохождения профессиональных проб;</w:t>
      </w:r>
    </w:p>
    <w:p w:rsidR="00536AB1" w:rsidRPr="007722C0" w:rsidRDefault="007722C0" w:rsidP="007722C0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367282" w:rsidRPr="007722C0">
        <w:rPr>
          <w:rFonts w:ascii="Times New Roman" w:hAnsi="Times New Roman"/>
          <w:color w:val="000000" w:themeColor="text1"/>
          <w:sz w:val="24"/>
          <w:szCs w:val="24"/>
        </w:rPr>
        <w:t>коло 30% школ, заключили соглашения о сотрудничестве;</w:t>
      </w:r>
    </w:p>
    <w:p w:rsidR="00536AB1" w:rsidRPr="007722C0" w:rsidRDefault="00367282" w:rsidP="007722C0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22C0">
        <w:rPr>
          <w:rFonts w:ascii="Times New Roman" w:hAnsi="Times New Roman"/>
          <w:color w:val="000000" w:themeColor="text1"/>
          <w:sz w:val="24"/>
          <w:szCs w:val="24"/>
        </w:rPr>
        <w:t xml:space="preserve">увеличение числа посещений </w:t>
      </w:r>
      <w:proofErr w:type="spellStart"/>
      <w:r w:rsidRPr="007722C0">
        <w:rPr>
          <w:rFonts w:ascii="Times New Roman" w:hAnsi="Times New Roman"/>
          <w:color w:val="000000" w:themeColor="text1"/>
          <w:sz w:val="24"/>
          <w:szCs w:val="24"/>
        </w:rPr>
        <w:t>профориентационных</w:t>
      </w:r>
      <w:proofErr w:type="spellEnd"/>
      <w:r w:rsidRPr="007722C0">
        <w:rPr>
          <w:rFonts w:ascii="Times New Roman" w:hAnsi="Times New Roman"/>
          <w:color w:val="000000" w:themeColor="text1"/>
          <w:sz w:val="24"/>
          <w:szCs w:val="24"/>
        </w:rPr>
        <w:t xml:space="preserve"> мероприятий на 70 %;</w:t>
      </w:r>
    </w:p>
    <w:p w:rsidR="00536AB1" w:rsidRPr="007722C0" w:rsidRDefault="00367282" w:rsidP="007722C0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22C0">
        <w:rPr>
          <w:rFonts w:ascii="Times New Roman" w:hAnsi="Times New Roman"/>
          <w:color w:val="000000" w:themeColor="text1"/>
          <w:sz w:val="24"/>
          <w:szCs w:val="24"/>
        </w:rPr>
        <w:t>устойчивый рост конкурсного набора на все специальности колледжа;</w:t>
      </w:r>
    </w:p>
    <w:p w:rsidR="00536AB1" w:rsidRPr="007722C0" w:rsidRDefault="00367282" w:rsidP="007722C0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22C0">
        <w:rPr>
          <w:rFonts w:ascii="Times New Roman" w:hAnsi="Times New Roman"/>
          <w:color w:val="000000" w:themeColor="text1"/>
          <w:sz w:val="24"/>
          <w:szCs w:val="24"/>
        </w:rPr>
        <w:t>35 % участников профессиональных проб впоследствии поступили в колледж на соответствующие специальности (в 1,8 раза больше, чем среди абитуриентов, не участвовавших в пробах);</w:t>
      </w:r>
    </w:p>
    <w:p w:rsidR="00536AB1" w:rsidRPr="007722C0" w:rsidRDefault="00367282" w:rsidP="007722C0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22C0">
        <w:rPr>
          <w:rFonts w:ascii="Times New Roman" w:hAnsi="Times New Roman"/>
          <w:color w:val="000000" w:themeColor="text1"/>
          <w:sz w:val="24"/>
          <w:szCs w:val="24"/>
        </w:rPr>
        <w:t xml:space="preserve">высокий социальный охват: просмотры в социальных </w:t>
      </w:r>
      <w:proofErr w:type="spellStart"/>
      <w:proofErr w:type="gramStart"/>
      <w:r w:rsidRPr="007722C0">
        <w:rPr>
          <w:rFonts w:ascii="Times New Roman" w:hAnsi="Times New Roman"/>
          <w:color w:val="000000" w:themeColor="text1"/>
          <w:sz w:val="24"/>
          <w:szCs w:val="24"/>
        </w:rPr>
        <w:t>сетях,.</w:t>
      </w:r>
      <w:proofErr w:type="gramEnd"/>
      <w:r w:rsidRPr="007722C0">
        <w:rPr>
          <w:rFonts w:ascii="Times New Roman" w:hAnsi="Times New Roman"/>
          <w:color w:val="000000" w:themeColor="text1"/>
          <w:sz w:val="24"/>
          <w:szCs w:val="24"/>
        </w:rPr>
        <w:t>представлены</w:t>
      </w:r>
      <w:proofErr w:type="spellEnd"/>
      <w:r w:rsidRPr="007722C0">
        <w:rPr>
          <w:rFonts w:ascii="Times New Roman" w:hAnsi="Times New Roman"/>
          <w:color w:val="000000" w:themeColor="text1"/>
          <w:sz w:val="24"/>
          <w:szCs w:val="24"/>
        </w:rPr>
        <w:t xml:space="preserve"> ключевые результаты, сгруппированные по уровням воздействия.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Таким образом, внедрённая </w:t>
      </w:r>
      <w:proofErr w:type="spellStart"/>
      <w:r w:rsidRPr="00367282"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практика в колледже показала высокую эффективность по всем ключевым направлениям: от индивидуального самоопределения школьников до системного влияния на рынок труда и экономическое развитие региона. </w:t>
      </w:r>
    </w:p>
    <w:p w:rsidR="00536AB1" w:rsidRPr="00367282" w:rsidRDefault="00536AB1" w:rsidP="00367282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536AB1" w:rsidRPr="007722C0" w:rsidRDefault="00367282" w:rsidP="00367282">
      <w:pPr>
        <w:pStyle w:val="a6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7282">
        <w:rPr>
          <w:rFonts w:ascii="Times New Roman" w:hAnsi="Times New Roman"/>
          <w:b/>
          <w:sz w:val="24"/>
          <w:szCs w:val="24"/>
          <w:highlight w:val="white"/>
        </w:rPr>
        <w:t>Перспективы развития</w:t>
      </w:r>
    </w:p>
    <w:p w:rsidR="00536AB1" w:rsidRPr="00367282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Системы профессионального ориентирования школьников, основанная на профессиональных пробах в строительной сфере, обладает высоким потенциалом для масштабирования благодаря своей практико-ориентированности, </w:t>
      </w:r>
      <w:proofErr w:type="spellStart"/>
      <w:r w:rsidRPr="00367282">
        <w:rPr>
          <w:rFonts w:ascii="Times New Roman" w:hAnsi="Times New Roman"/>
          <w:sz w:val="24"/>
          <w:szCs w:val="24"/>
        </w:rPr>
        <w:t>воспроизводимости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и востребованности на рынке труда: </w:t>
      </w:r>
    </w:p>
    <w:p w:rsidR="00536AB1" w:rsidRPr="00367282" w:rsidRDefault="00367282" w:rsidP="00367282">
      <w:pPr>
        <w:pStyle w:val="a6"/>
        <w:numPr>
          <w:ilvl w:val="0"/>
          <w:numId w:val="13"/>
        </w:num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Интеграция с общеобразовательными организациями.</w:t>
      </w:r>
    </w:p>
    <w:p w:rsidR="00536AB1" w:rsidRPr="00367282" w:rsidRDefault="00367282" w:rsidP="00367282">
      <w:pPr>
        <w:pStyle w:val="a6"/>
        <w:numPr>
          <w:ilvl w:val="0"/>
          <w:numId w:val="13"/>
        </w:num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7282">
        <w:rPr>
          <w:rFonts w:ascii="Times New Roman" w:hAnsi="Times New Roman"/>
          <w:sz w:val="24"/>
          <w:szCs w:val="24"/>
        </w:rPr>
        <w:t>Цифровизация</w:t>
      </w:r>
      <w:proofErr w:type="spellEnd"/>
      <w:r w:rsidRPr="00367282">
        <w:rPr>
          <w:rFonts w:ascii="Times New Roman" w:hAnsi="Times New Roman"/>
          <w:sz w:val="24"/>
          <w:szCs w:val="24"/>
        </w:rPr>
        <w:t>: онлайн-платформа и виртуальные пробы. Цифровой формат позволяет не только расширить аудиторию, но и обеспечить долгосрочное сопровождение участников, предоставляя им информацию о днях открытых дверей, стажировках и конкурсах.</w:t>
      </w:r>
    </w:p>
    <w:p w:rsidR="00536AB1" w:rsidRPr="00367282" w:rsidRDefault="00367282" w:rsidP="00367282">
      <w:pPr>
        <w:pStyle w:val="a6"/>
        <w:numPr>
          <w:ilvl w:val="0"/>
          <w:numId w:val="13"/>
        </w:num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Партнерство с работодателями и строительными компаниями. </w:t>
      </w:r>
    </w:p>
    <w:p w:rsidR="00536AB1" w:rsidRPr="00367282" w:rsidRDefault="00367282" w:rsidP="00367282">
      <w:pPr>
        <w:pStyle w:val="a6"/>
        <w:numPr>
          <w:ilvl w:val="0"/>
          <w:numId w:val="13"/>
        </w:num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Участие в федеральных и </w:t>
      </w:r>
      <w:proofErr w:type="spellStart"/>
      <w:r w:rsidRPr="00367282">
        <w:rPr>
          <w:rFonts w:ascii="Times New Roman" w:hAnsi="Times New Roman"/>
          <w:sz w:val="24"/>
          <w:szCs w:val="24"/>
        </w:rPr>
        <w:t>грантовых</w:t>
      </w:r>
      <w:proofErr w:type="spellEnd"/>
      <w:r w:rsidRPr="00367282">
        <w:rPr>
          <w:rFonts w:ascii="Times New Roman" w:hAnsi="Times New Roman"/>
          <w:sz w:val="24"/>
          <w:szCs w:val="24"/>
        </w:rPr>
        <w:t xml:space="preserve"> проектах.</w:t>
      </w:r>
    </w:p>
    <w:p w:rsidR="00536AB1" w:rsidRPr="00367282" w:rsidRDefault="00367282" w:rsidP="007722C0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 xml:space="preserve"> Таким образом, масштабировани</w:t>
      </w:r>
      <w:r w:rsidR="007722C0">
        <w:rPr>
          <w:rFonts w:ascii="Times New Roman" w:hAnsi="Times New Roman"/>
          <w:sz w:val="24"/>
          <w:szCs w:val="24"/>
        </w:rPr>
        <w:t xml:space="preserve">е </w:t>
      </w:r>
      <w:proofErr w:type="spellStart"/>
      <w:r w:rsidR="007722C0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="007722C0">
        <w:rPr>
          <w:rFonts w:ascii="Times New Roman" w:hAnsi="Times New Roman"/>
          <w:sz w:val="24"/>
          <w:szCs w:val="24"/>
        </w:rPr>
        <w:t xml:space="preserve"> практики – </w:t>
      </w:r>
      <w:r w:rsidRPr="00367282">
        <w:rPr>
          <w:rFonts w:ascii="Times New Roman" w:hAnsi="Times New Roman"/>
          <w:sz w:val="24"/>
          <w:szCs w:val="24"/>
        </w:rPr>
        <w:t>это не просто увеличение числа участников, а создание комплексной, технологичной и социально значимой системы, которая:</w:t>
      </w:r>
    </w:p>
    <w:p w:rsidR="00536AB1" w:rsidRPr="00367282" w:rsidRDefault="00367282" w:rsidP="00367282">
      <w:pPr>
        <w:pStyle w:val="a6"/>
        <w:numPr>
          <w:ilvl w:val="0"/>
          <w:numId w:val="14"/>
        </w:num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формирует осознанный выбор профессии,</w:t>
      </w:r>
    </w:p>
    <w:p w:rsidR="00536AB1" w:rsidRPr="00367282" w:rsidRDefault="00367282" w:rsidP="00367282">
      <w:pPr>
        <w:pStyle w:val="a6"/>
        <w:numPr>
          <w:ilvl w:val="0"/>
          <w:numId w:val="14"/>
        </w:num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повышает престиж рабочих профессий строительной отрасли,</w:t>
      </w:r>
    </w:p>
    <w:p w:rsidR="00536AB1" w:rsidRPr="00367282" w:rsidRDefault="00367282" w:rsidP="00367282">
      <w:pPr>
        <w:pStyle w:val="a6"/>
        <w:numPr>
          <w:ilvl w:val="0"/>
          <w:numId w:val="14"/>
        </w:num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решает проблему нехватки кадров в строительной отрасли,</w:t>
      </w:r>
    </w:p>
    <w:p w:rsidR="00536AB1" w:rsidRPr="00367282" w:rsidRDefault="00367282" w:rsidP="00367282">
      <w:pPr>
        <w:pStyle w:val="a6"/>
        <w:numPr>
          <w:ilvl w:val="0"/>
          <w:numId w:val="14"/>
        </w:num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способствует экономическому и социальному развитию региона.</w:t>
      </w:r>
    </w:p>
    <w:p w:rsidR="00536AB1" w:rsidRDefault="00367282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282">
        <w:rPr>
          <w:rFonts w:ascii="Times New Roman" w:hAnsi="Times New Roman"/>
          <w:sz w:val="24"/>
          <w:szCs w:val="24"/>
        </w:rPr>
        <w:t>В долгосрочной перспективе такая практика может стать региональным стандартом профориентации и распространиться на другие отрасли и субъекты Российской Федерации.</w:t>
      </w:r>
    </w:p>
    <w:p w:rsidR="006C0219" w:rsidRDefault="006C0219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C0219" w:rsidRPr="006C0219" w:rsidRDefault="006C0219" w:rsidP="006C021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C0219">
        <w:rPr>
          <w:rFonts w:ascii="Times New Roman" w:hAnsi="Times New Roman"/>
          <w:b/>
          <w:sz w:val="24"/>
          <w:szCs w:val="24"/>
          <w:highlight w:val="white"/>
        </w:rPr>
        <w:t>Контактное лицо</w:t>
      </w:r>
      <w:r w:rsidRPr="006C0219">
        <w:rPr>
          <w:rFonts w:ascii="Times New Roman" w:hAnsi="Times New Roman"/>
          <w:color w:val="111827"/>
          <w:sz w:val="24"/>
          <w:szCs w:val="24"/>
          <w:highlight w:val="white"/>
        </w:rPr>
        <w:t xml:space="preserve"> -</w:t>
      </w:r>
      <w:r w:rsidRPr="006C0219">
        <w:rPr>
          <w:rFonts w:ascii="Times New Roman" w:hAnsi="Times New Roman"/>
          <w:sz w:val="24"/>
          <w:szCs w:val="24"/>
          <w:highlight w:val="white"/>
        </w:rPr>
        <w:t xml:space="preserve"> Директор </w:t>
      </w:r>
      <w:proofErr w:type="spellStart"/>
      <w:r w:rsidRPr="006C0219">
        <w:rPr>
          <w:rFonts w:ascii="Times New Roman" w:hAnsi="Times New Roman"/>
          <w:sz w:val="24"/>
          <w:szCs w:val="24"/>
          <w:highlight w:val="white"/>
        </w:rPr>
        <w:t>Смольянов</w:t>
      </w:r>
      <w:proofErr w:type="spellEnd"/>
      <w:r w:rsidRPr="006C0219">
        <w:rPr>
          <w:rFonts w:ascii="Times New Roman" w:hAnsi="Times New Roman"/>
          <w:sz w:val="24"/>
          <w:szCs w:val="24"/>
          <w:highlight w:val="white"/>
        </w:rPr>
        <w:t xml:space="preserve"> Геннадий </w:t>
      </w:r>
      <w:proofErr w:type="spellStart"/>
      <w:r w:rsidRPr="006C0219">
        <w:rPr>
          <w:rFonts w:ascii="Times New Roman" w:hAnsi="Times New Roman"/>
          <w:sz w:val="24"/>
          <w:szCs w:val="24"/>
          <w:highlight w:val="white"/>
        </w:rPr>
        <w:t>Иродионович</w:t>
      </w:r>
      <w:proofErr w:type="spellEnd"/>
      <w:r w:rsidRPr="006C0219">
        <w:rPr>
          <w:rFonts w:ascii="Times New Roman" w:hAnsi="Times New Roman"/>
          <w:sz w:val="24"/>
          <w:szCs w:val="24"/>
          <w:highlight w:val="white"/>
        </w:rPr>
        <w:t xml:space="preserve">, </w:t>
      </w:r>
      <w:hyperlink r:id="rId7" w:history="1">
        <w:r w:rsidRPr="006C0219">
          <w:rPr>
            <w:rStyle w:val="a4"/>
            <w:rFonts w:ascii="Times New Roman" w:hAnsi="Times New Roman"/>
            <w:color w:val="000000"/>
            <w:sz w:val="24"/>
            <w:szCs w:val="24"/>
          </w:rPr>
          <w:t>info@rndsk.ru</w:t>
        </w:r>
      </w:hyperlink>
    </w:p>
    <w:p w:rsidR="006C0219" w:rsidRDefault="006C0219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C0219" w:rsidRDefault="006C0219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C0219" w:rsidRDefault="006C0219" w:rsidP="00367282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536AB1" w:rsidRPr="008D3421" w:rsidRDefault="00536AB1" w:rsidP="009F484E">
      <w:pPr>
        <w:pStyle w:val="a6"/>
        <w:spacing w:after="0"/>
        <w:ind w:left="0"/>
        <w:jc w:val="both"/>
        <w:rPr>
          <w:rFonts w:ascii="Times New Roman" w:hAnsi="Times New Roman"/>
          <w:color w:val="FF0000"/>
          <w:sz w:val="24"/>
          <w:szCs w:val="24"/>
          <w:highlight w:val="white"/>
        </w:rPr>
      </w:pPr>
      <w:bookmarkStart w:id="0" w:name="_GoBack"/>
      <w:bookmarkEnd w:id="0"/>
    </w:p>
    <w:sectPr w:rsidR="00536AB1" w:rsidRPr="008D3421" w:rsidSect="00536AB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30CFE"/>
    <w:multiLevelType w:val="multilevel"/>
    <w:tmpl w:val="195A168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 w15:restartNumberingAfterBreak="0">
    <w:nsid w:val="0A2B44DC"/>
    <w:multiLevelType w:val="multilevel"/>
    <w:tmpl w:val="EBF4A0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07717"/>
    <w:multiLevelType w:val="multilevel"/>
    <w:tmpl w:val="FB8010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2">
      <w:numFmt w:val="bullet"/>
      <w:lvlText w:val="•"/>
      <w:lvlJc w:val="left"/>
      <w:pPr>
        <w:ind w:left="2547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B153A8"/>
    <w:multiLevelType w:val="multilevel"/>
    <w:tmpl w:val="2E5AB2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E5428"/>
    <w:multiLevelType w:val="multilevel"/>
    <w:tmpl w:val="702CCFF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390C5064"/>
    <w:multiLevelType w:val="multilevel"/>
    <w:tmpl w:val="C590CE2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 w15:restartNumberingAfterBreak="0">
    <w:nsid w:val="3983250F"/>
    <w:multiLevelType w:val="hybridMultilevel"/>
    <w:tmpl w:val="D84A1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C38EB"/>
    <w:multiLevelType w:val="multilevel"/>
    <w:tmpl w:val="BBD449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282DBF"/>
    <w:multiLevelType w:val="multilevel"/>
    <w:tmpl w:val="7128772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" w15:restartNumberingAfterBreak="0">
    <w:nsid w:val="422F507E"/>
    <w:multiLevelType w:val="multilevel"/>
    <w:tmpl w:val="7658AD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2547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4C33141"/>
    <w:multiLevelType w:val="multilevel"/>
    <w:tmpl w:val="91CE023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1" w15:restartNumberingAfterBreak="0">
    <w:nsid w:val="4B5D0336"/>
    <w:multiLevelType w:val="multilevel"/>
    <w:tmpl w:val="A57E45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3DC7349"/>
    <w:multiLevelType w:val="multilevel"/>
    <w:tmpl w:val="EF843B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B947829"/>
    <w:multiLevelType w:val="multilevel"/>
    <w:tmpl w:val="0FCC553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4" w15:restartNumberingAfterBreak="0">
    <w:nsid w:val="5D7F2602"/>
    <w:multiLevelType w:val="multilevel"/>
    <w:tmpl w:val="23443B7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65A69"/>
    <w:multiLevelType w:val="multilevel"/>
    <w:tmpl w:val="5C7437A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6" w15:restartNumberingAfterBreak="0">
    <w:nsid w:val="6B44596B"/>
    <w:multiLevelType w:val="multilevel"/>
    <w:tmpl w:val="5F3E66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B1C21BD"/>
    <w:multiLevelType w:val="multilevel"/>
    <w:tmpl w:val="EBF4A0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204C78"/>
    <w:multiLevelType w:val="multilevel"/>
    <w:tmpl w:val="CA2A3D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8"/>
  </w:num>
  <w:num w:numId="4">
    <w:abstractNumId w:val="8"/>
  </w:num>
  <w:num w:numId="5">
    <w:abstractNumId w:val="14"/>
  </w:num>
  <w:num w:numId="6">
    <w:abstractNumId w:val="7"/>
  </w:num>
  <w:num w:numId="7">
    <w:abstractNumId w:val="5"/>
  </w:num>
  <w:num w:numId="8">
    <w:abstractNumId w:val="16"/>
  </w:num>
  <w:num w:numId="9">
    <w:abstractNumId w:val="10"/>
  </w:num>
  <w:num w:numId="10">
    <w:abstractNumId w:val="15"/>
  </w:num>
  <w:num w:numId="11">
    <w:abstractNumId w:val="4"/>
  </w:num>
  <w:num w:numId="12">
    <w:abstractNumId w:val="12"/>
  </w:num>
  <w:num w:numId="13">
    <w:abstractNumId w:val="13"/>
  </w:num>
  <w:num w:numId="14">
    <w:abstractNumId w:val="0"/>
  </w:num>
  <w:num w:numId="15">
    <w:abstractNumId w:val="11"/>
  </w:num>
  <w:num w:numId="16">
    <w:abstractNumId w:val="6"/>
  </w:num>
  <w:num w:numId="17">
    <w:abstractNumId w:val="1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6AB1"/>
    <w:rsid w:val="00077DD0"/>
    <w:rsid w:val="00367282"/>
    <w:rsid w:val="00536AB1"/>
    <w:rsid w:val="006C0219"/>
    <w:rsid w:val="007722C0"/>
    <w:rsid w:val="008D3421"/>
    <w:rsid w:val="008D67D0"/>
    <w:rsid w:val="009B5481"/>
    <w:rsid w:val="009F484E"/>
    <w:rsid w:val="00B423D2"/>
    <w:rsid w:val="00F22534"/>
    <w:rsid w:val="00F9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C6F6"/>
  <w15:docId w15:val="{8D0A6F7B-93A0-415C-BB1C-5BEECB0E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36AB1"/>
  </w:style>
  <w:style w:type="paragraph" w:styleId="10">
    <w:name w:val="heading 1"/>
    <w:next w:val="a"/>
    <w:link w:val="11"/>
    <w:uiPriority w:val="9"/>
    <w:qFormat/>
    <w:rsid w:val="00536AB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36AB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36AB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36AB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36AB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36AB1"/>
  </w:style>
  <w:style w:type="paragraph" w:styleId="21">
    <w:name w:val="toc 2"/>
    <w:next w:val="a"/>
    <w:link w:val="22"/>
    <w:uiPriority w:val="39"/>
    <w:rsid w:val="00536AB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36AB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36AB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36AB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36AB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36AB1"/>
    <w:rPr>
      <w:rFonts w:ascii="XO Thames" w:hAnsi="XO Thames"/>
      <w:sz w:val="28"/>
    </w:rPr>
  </w:style>
  <w:style w:type="paragraph" w:customStyle="1" w:styleId="12">
    <w:name w:val="Строгий1"/>
    <w:basedOn w:val="13"/>
    <w:link w:val="a3"/>
    <w:rsid w:val="00536AB1"/>
    <w:rPr>
      <w:b/>
    </w:rPr>
  </w:style>
  <w:style w:type="character" w:styleId="a3">
    <w:name w:val="Strong"/>
    <w:basedOn w:val="a0"/>
    <w:link w:val="12"/>
    <w:uiPriority w:val="22"/>
    <w:qFormat/>
    <w:rsid w:val="00536AB1"/>
    <w:rPr>
      <w:b/>
    </w:rPr>
  </w:style>
  <w:style w:type="paragraph" w:styleId="7">
    <w:name w:val="toc 7"/>
    <w:next w:val="a"/>
    <w:link w:val="70"/>
    <w:uiPriority w:val="39"/>
    <w:rsid w:val="00536AB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36AB1"/>
    <w:rPr>
      <w:rFonts w:ascii="XO Thames" w:hAnsi="XO Thames"/>
      <w:sz w:val="28"/>
    </w:rPr>
  </w:style>
  <w:style w:type="paragraph" w:customStyle="1" w:styleId="Endnote">
    <w:name w:val="Endnote"/>
    <w:link w:val="Endnote0"/>
    <w:rsid w:val="00536AB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36AB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36AB1"/>
    <w:rPr>
      <w:rFonts w:ascii="XO Thames" w:hAnsi="XO Thames"/>
      <w:b/>
      <w:sz w:val="26"/>
    </w:rPr>
  </w:style>
  <w:style w:type="paragraph" w:customStyle="1" w:styleId="qwen-markdown-text">
    <w:name w:val="qwen-markdown-text"/>
    <w:basedOn w:val="13"/>
    <w:link w:val="qwen-markdown-text0"/>
    <w:rsid w:val="00536AB1"/>
  </w:style>
  <w:style w:type="character" w:customStyle="1" w:styleId="qwen-markdown-text0">
    <w:name w:val="qwen-markdown-text"/>
    <w:basedOn w:val="a0"/>
    <w:link w:val="qwen-markdown-text"/>
    <w:rsid w:val="00536AB1"/>
  </w:style>
  <w:style w:type="paragraph" w:styleId="31">
    <w:name w:val="toc 3"/>
    <w:next w:val="a"/>
    <w:link w:val="32"/>
    <w:uiPriority w:val="39"/>
    <w:rsid w:val="00536AB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36AB1"/>
    <w:rPr>
      <w:rFonts w:ascii="XO Thames" w:hAnsi="XO Thames"/>
      <w:sz w:val="28"/>
    </w:rPr>
  </w:style>
  <w:style w:type="paragraph" w:customStyle="1" w:styleId="paragraph-styledstyledparagraph-sc-a650b026-0">
    <w:name w:val="paragraph-styled__styledparagraph-sc-a650b026-0"/>
    <w:basedOn w:val="a"/>
    <w:link w:val="paragraph-styledstyledparagraph-sc-a650b026-00"/>
    <w:rsid w:val="00536AB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aragraph-styledstyledparagraph-sc-a650b026-00">
    <w:name w:val="paragraph-styled__styledparagraph-sc-a650b026-0"/>
    <w:basedOn w:val="1"/>
    <w:link w:val="paragraph-styledstyledparagraph-sc-a650b026-0"/>
    <w:rsid w:val="00536AB1"/>
    <w:rPr>
      <w:rFonts w:ascii="Times New Roman" w:hAnsi="Times New Roman"/>
      <w:sz w:val="24"/>
    </w:rPr>
  </w:style>
  <w:style w:type="paragraph" w:customStyle="1" w:styleId="13">
    <w:name w:val="Основной шрифт абзаца1"/>
    <w:rsid w:val="00536AB1"/>
  </w:style>
  <w:style w:type="character" w:customStyle="1" w:styleId="50">
    <w:name w:val="Заголовок 5 Знак"/>
    <w:link w:val="5"/>
    <w:rsid w:val="00536AB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36AB1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4"/>
    <w:rsid w:val="00536AB1"/>
    <w:rPr>
      <w:color w:val="0000FF"/>
      <w:u w:val="single"/>
    </w:rPr>
  </w:style>
  <w:style w:type="character" w:styleId="a4">
    <w:name w:val="Hyperlink"/>
    <w:basedOn w:val="a0"/>
    <w:link w:val="14"/>
    <w:rsid w:val="00536AB1"/>
    <w:rPr>
      <w:color w:val="0000FF"/>
      <w:u w:val="single"/>
    </w:rPr>
  </w:style>
  <w:style w:type="paragraph" w:customStyle="1" w:styleId="Footnote">
    <w:name w:val="Footnote"/>
    <w:link w:val="Footnote0"/>
    <w:rsid w:val="00536AB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36AB1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536AB1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536AB1"/>
    <w:rPr>
      <w:rFonts w:ascii="XO Thames" w:hAnsi="XO Thames"/>
      <w:b/>
      <w:sz w:val="28"/>
    </w:rPr>
  </w:style>
  <w:style w:type="paragraph" w:customStyle="1" w:styleId="17">
    <w:name w:val="Выделение1"/>
    <w:basedOn w:val="13"/>
    <w:link w:val="a5"/>
    <w:rsid w:val="00536AB1"/>
    <w:rPr>
      <w:i/>
    </w:rPr>
  </w:style>
  <w:style w:type="character" w:styleId="a5">
    <w:name w:val="Emphasis"/>
    <w:basedOn w:val="a0"/>
    <w:link w:val="17"/>
    <w:rsid w:val="00536AB1"/>
    <w:rPr>
      <w:i/>
    </w:rPr>
  </w:style>
  <w:style w:type="paragraph" w:customStyle="1" w:styleId="HeaderandFooter">
    <w:name w:val="Header and Footer"/>
    <w:link w:val="HeaderandFooter0"/>
    <w:rsid w:val="00536AB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36AB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536AB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36AB1"/>
    <w:rPr>
      <w:rFonts w:ascii="XO Thames" w:hAnsi="XO Thames"/>
      <w:sz w:val="28"/>
    </w:rPr>
  </w:style>
  <w:style w:type="paragraph" w:styleId="a6">
    <w:name w:val="List Paragraph"/>
    <w:basedOn w:val="a"/>
    <w:link w:val="a7"/>
    <w:rsid w:val="00536AB1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536AB1"/>
  </w:style>
  <w:style w:type="paragraph" w:styleId="8">
    <w:name w:val="toc 8"/>
    <w:next w:val="a"/>
    <w:link w:val="80"/>
    <w:uiPriority w:val="39"/>
    <w:rsid w:val="00536AB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36AB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36AB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36AB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536AB1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536AB1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536AB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sid w:val="00536AB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36AB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36AB1"/>
    <w:rPr>
      <w:rFonts w:ascii="XO Thames" w:hAnsi="XO Thames"/>
      <w:b/>
      <w:sz w:val="28"/>
    </w:rPr>
  </w:style>
  <w:style w:type="paragraph" w:styleId="ac">
    <w:name w:val="Normal (Web)"/>
    <w:basedOn w:val="a"/>
    <w:uiPriority w:val="99"/>
    <w:semiHidden/>
    <w:unhideWhenUsed/>
    <w:rsid w:val="0036728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72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2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rnd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ndsk.ru" TargetMode="External"/><Relationship Id="rId5" Type="http://schemas.openxmlformats.org/officeDocument/2006/relationships/hyperlink" Target="https://&#1088;&#1085;&#1076;&#1089;&#1082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11</Pages>
  <Words>4198</Words>
  <Characters>23933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Cотрудник</cp:lastModifiedBy>
  <cp:revision>9</cp:revision>
  <dcterms:created xsi:type="dcterms:W3CDTF">2026-06-22T06:06:00Z</dcterms:created>
  <dcterms:modified xsi:type="dcterms:W3CDTF">2026-07-17T07:34:00Z</dcterms:modified>
</cp:coreProperties>
</file>