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CCD2A" w14:textId="5107E4CC" w:rsidR="007E532C" w:rsidRPr="00103CF2" w:rsidRDefault="007E532C" w:rsidP="007E532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ЗАЯВКА НА УЧАСТИЕ В ПРЕМИИ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GOOD</w:t>
      </w:r>
      <w:r w:rsidR="00A07516" w:rsidRPr="00A0751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INNOVATIONS</w:t>
      </w:r>
    </w:p>
    <w:p w14:paraId="0F0F5021" w14:textId="587695B5" w:rsidR="007E532C" w:rsidRPr="009B6C58" w:rsidRDefault="007E532C" w:rsidP="007834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все поля обязательны для заполнения!</w:t>
      </w:r>
      <w:r w:rsidRPr="009B6C58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39"/>
        <w:gridCol w:w="6237"/>
      </w:tblGrid>
      <w:tr w:rsidR="007E532C" w:rsidRPr="009B6C58" w14:paraId="43FF1461" w14:textId="77777777" w:rsidTr="00C25448">
        <w:tc>
          <w:tcPr>
            <w:tcW w:w="3539" w:type="dxa"/>
          </w:tcPr>
          <w:p w14:paraId="5981AA73" w14:textId="655B63AA" w:rsidR="007E532C" w:rsidRPr="00820CD2" w:rsidRDefault="00820CD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0CD2">
              <w:rPr>
                <w:rFonts w:ascii="Arial" w:hAnsi="Arial" w:cs="Arial"/>
                <w:sz w:val="20"/>
                <w:szCs w:val="20"/>
              </w:rPr>
              <w:t>Название проекта / объекта / технологии</w:t>
            </w:r>
          </w:p>
        </w:tc>
        <w:tc>
          <w:tcPr>
            <w:tcW w:w="6237" w:type="dxa"/>
          </w:tcPr>
          <w:p w14:paraId="5E74DAE9" w14:textId="157E1FE7" w:rsidR="007E532C" w:rsidRPr="009B6C58" w:rsidRDefault="00C56B0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6B02">
              <w:rPr>
                <w:rFonts w:ascii="Arial" w:hAnsi="Arial" w:cs="Arial"/>
                <w:sz w:val="20"/>
                <w:szCs w:val="20"/>
              </w:rPr>
              <w:t>Единая цифровая экосистема как инструмент управления клиентским опытом</w:t>
            </w:r>
          </w:p>
        </w:tc>
      </w:tr>
      <w:tr w:rsidR="007E532C" w:rsidRPr="009B6C58" w14:paraId="2BC717BA" w14:textId="77777777" w:rsidTr="00C25448">
        <w:tc>
          <w:tcPr>
            <w:tcW w:w="3539" w:type="dxa"/>
          </w:tcPr>
          <w:p w14:paraId="3AD71A2A" w14:textId="299880FA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Компания (брендовое название)</w:t>
            </w:r>
          </w:p>
        </w:tc>
        <w:tc>
          <w:tcPr>
            <w:tcW w:w="6237" w:type="dxa"/>
          </w:tcPr>
          <w:p w14:paraId="69137D9E" w14:textId="7812F7CB" w:rsidR="007E532C" w:rsidRPr="009B6C58" w:rsidRDefault="00C56B0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Управление комфортом</w:t>
            </w:r>
          </w:p>
        </w:tc>
      </w:tr>
      <w:tr w:rsidR="007E532C" w:rsidRPr="009B6C58" w14:paraId="451FAFA6" w14:textId="77777777" w:rsidTr="00C25448">
        <w:tc>
          <w:tcPr>
            <w:tcW w:w="3539" w:type="dxa"/>
          </w:tcPr>
          <w:p w14:paraId="0FE601AE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Город</w:t>
            </w:r>
          </w:p>
        </w:tc>
        <w:tc>
          <w:tcPr>
            <w:tcW w:w="6237" w:type="dxa"/>
          </w:tcPr>
          <w:p w14:paraId="05DB3227" w14:textId="01B85013" w:rsidR="007E532C" w:rsidRPr="009B6C58" w:rsidRDefault="00C56B0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Санкт-Петербург</w:t>
            </w:r>
          </w:p>
        </w:tc>
      </w:tr>
      <w:tr w:rsidR="00820CD2" w:rsidRPr="009B6C58" w14:paraId="4F430DAE" w14:textId="77777777" w:rsidTr="00C25448">
        <w:tc>
          <w:tcPr>
            <w:tcW w:w="3539" w:type="dxa"/>
          </w:tcPr>
          <w:p w14:paraId="35349ECB" w14:textId="10E65328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>Стадия реализации проекта / технологии</w:t>
            </w:r>
          </w:p>
          <w:p w14:paraId="37DFB81D" w14:textId="7461F365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 xml:space="preserve">Класс проекта </w:t>
            </w:r>
            <w:r w:rsidR="00820CD2" w:rsidRPr="00AE5443">
              <w:rPr>
                <w:color w:val="808080" w:themeColor="background1" w:themeShade="80"/>
                <w:sz w:val="18"/>
                <w:szCs w:val="18"/>
              </w:rPr>
              <w:t>(элит, бизнес, комфорт) (для объектов недвижимости)</w:t>
            </w:r>
          </w:p>
        </w:tc>
        <w:tc>
          <w:tcPr>
            <w:tcW w:w="6237" w:type="dxa"/>
          </w:tcPr>
          <w:p w14:paraId="1FB108B7" w14:textId="1B66806C" w:rsidR="00820CD2" w:rsidRDefault="00A72994" w:rsidP="00C25448">
            <w:pPr>
              <w:spacing w:after="0" w:line="240" w:lineRule="auto"/>
              <w:rPr>
                <w:rFonts w:ascii="MS Gothic" w:eastAsia="MS Gothic" w:hAnsi="MS Gothic" w:cs="MS Gothic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C56B02">
              <w:rPr>
                <w:rFonts w:ascii="MS Gothic" w:eastAsia="MS Gothic" w:hAnsi="MS Gothic" w:cs="MS Gothic"/>
              </w:rPr>
              <w:t>внедрен</w:t>
            </w:r>
          </w:p>
          <w:p w14:paraId="1CA70A4E" w14:textId="7C669388" w:rsidR="00A72994" w:rsidRPr="009B6C58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</w:p>
        </w:tc>
      </w:tr>
      <w:tr w:rsidR="00820CD2" w:rsidRPr="009B6C58" w14:paraId="6BFE87BE" w14:textId="77777777" w:rsidTr="00C25448">
        <w:tc>
          <w:tcPr>
            <w:tcW w:w="3539" w:type="dxa"/>
          </w:tcPr>
          <w:p w14:paraId="43044103" w14:textId="77777777" w:rsidR="00820CD2" w:rsidRDefault="00A27C5F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C5F">
              <w:rPr>
                <w:rFonts w:ascii="Arial" w:hAnsi="Arial" w:cs="Arial"/>
                <w:sz w:val="20"/>
                <w:szCs w:val="20"/>
              </w:rPr>
              <w:t>Участники проекта (архитектор, девелопер, строитель)</w:t>
            </w:r>
          </w:p>
          <w:p w14:paraId="23C3BDF5" w14:textId="7DD25C5B" w:rsidR="005C3D1B" w:rsidRPr="009B6C58" w:rsidRDefault="005C3D1B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31E4">
              <w:rPr>
                <w:color w:val="808080" w:themeColor="background1" w:themeShade="80"/>
                <w:sz w:val="18"/>
                <w:szCs w:val="18"/>
              </w:rPr>
              <w:t xml:space="preserve">для </w:t>
            </w:r>
            <w:r>
              <w:rPr>
                <w:color w:val="808080" w:themeColor="background1" w:themeShade="80"/>
                <w:sz w:val="18"/>
                <w:szCs w:val="18"/>
              </w:rPr>
              <w:t>номинаций «Жилая недвижимость», «Коммерческая недвижимость», «Гостиничная и курортно-рекреационная недвижимость»</w:t>
            </w:r>
          </w:p>
        </w:tc>
        <w:tc>
          <w:tcPr>
            <w:tcW w:w="6237" w:type="dxa"/>
          </w:tcPr>
          <w:p w14:paraId="275B1342" w14:textId="77777777" w:rsidR="00820CD2" w:rsidRPr="009B6C58" w:rsidRDefault="00820CD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CD2" w:rsidRPr="009B6C58" w14:paraId="3D1C5D38" w14:textId="77777777" w:rsidTr="00C25448">
        <w:tc>
          <w:tcPr>
            <w:tcW w:w="3539" w:type="dxa"/>
          </w:tcPr>
          <w:p w14:paraId="36B8D989" w14:textId="7CD836F9" w:rsidR="00820CD2" w:rsidRPr="009B6C58" w:rsidRDefault="00A27C5F" w:rsidP="008A47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C5F">
              <w:rPr>
                <w:rFonts w:ascii="Arial" w:hAnsi="Arial" w:cs="Arial"/>
                <w:sz w:val="20"/>
                <w:szCs w:val="20"/>
              </w:rPr>
              <w:t>Ваши клиенты (</w:t>
            </w:r>
            <w:r w:rsidRPr="00A331E4">
              <w:rPr>
                <w:color w:val="808080" w:themeColor="background1" w:themeShade="80"/>
                <w:sz w:val="18"/>
                <w:szCs w:val="18"/>
              </w:rPr>
              <w:t xml:space="preserve">для номинации </w:t>
            </w:r>
            <w:r w:rsidR="008A47B8" w:rsidRPr="00A331E4">
              <w:rPr>
                <w:color w:val="808080" w:themeColor="background1" w:themeShade="80"/>
                <w:sz w:val="18"/>
                <w:szCs w:val="18"/>
              </w:rPr>
              <w:t>«IT-ИННОВАЦИИ В НЕДВИЖИМОСТИ»</w:t>
            </w:r>
            <w:r w:rsidRPr="00A27C5F">
              <w:rPr>
                <w:rFonts w:ascii="Arial" w:hAnsi="Arial" w:cs="Arial"/>
                <w:sz w:val="20"/>
                <w:szCs w:val="20"/>
              </w:rPr>
              <w:t>), рекомендации клиента</w:t>
            </w:r>
          </w:p>
        </w:tc>
        <w:tc>
          <w:tcPr>
            <w:tcW w:w="6237" w:type="dxa"/>
          </w:tcPr>
          <w:p w14:paraId="6C7E1C9B" w14:textId="77777777" w:rsidR="00820CD2" w:rsidRPr="009B6C58" w:rsidRDefault="00820CD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532C" w:rsidRPr="009B6C58" w14:paraId="1FD2CC77" w14:textId="77777777" w:rsidTr="00C25448">
        <w:tc>
          <w:tcPr>
            <w:tcW w:w="3539" w:type="dxa"/>
          </w:tcPr>
          <w:p w14:paraId="63A3AF48" w14:textId="481D0878" w:rsidR="00A83D35" w:rsidRPr="004D1BD2" w:rsidRDefault="00771548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1BD2">
              <w:rPr>
                <w:rFonts w:ascii="Arial" w:hAnsi="Arial" w:cs="Arial"/>
                <w:b/>
                <w:sz w:val="20"/>
                <w:szCs w:val="20"/>
              </w:rPr>
              <w:t>Описание</w:t>
            </w:r>
            <w:r w:rsidR="00A83D35" w:rsidRPr="004D1BD2">
              <w:rPr>
                <w:rFonts w:ascii="Arial" w:hAnsi="Arial" w:cs="Arial"/>
                <w:b/>
                <w:sz w:val="20"/>
                <w:szCs w:val="20"/>
              </w:rPr>
              <w:t xml:space="preserve"> инновации в вашем проекте / технологии</w:t>
            </w:r>
          </w:p>
          <w:p w14:paraId="794F2067" w14:textId="77777777" w:rsidR="007E532C" w:rsidRPr="004D1BD2" w:rsidRDefault="00A83D35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1BD2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4D1BD2">
              <w:rPr>
                <w:rFonts w:ascii="Arial" w:hAnsi="Arial" w:cs="Arial"/>
                <w:b/>
                <w:sz w:val="18"/>
                <w:szCs w:val="18"/>
              </w:rPr>
              <w:t>не более 2000 знаков</w:t>
            </w:r>
            <w:r w:rsidRPr="004D1BD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4E93CC22" w14:textId="7A8E87E8" w:rsidR="004D1BD2" w:rsidRPr="00197294" w:rsidRDefault="00197294" w:rsidP="00A83D3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7294">
              <w:rPr>
                <w:rFonts w:ascii="Arial" w:hAnsi="Arial" w:cs="Arial"/>
                <w:color w:val="FF0000"/>
                <w:sz w:val="16"/>
                <w:szCs w:val="16"/>
              </w:rPr>
              <w:t>В том числе какой результат от внедрения инновации</w:t>
            </w:r>
          </w:p>
        </w:tc>
        <w:tc>
          <w:tcPr>
            <w:tcW w:w="6237" w:type="dxa"/>
          </w:tcPr>
          <w:p w14:paraId="32CC2B58" w14:textId="21ED5FF0" w:rsidR="00FC2F2E" w:rsidRPr="00FC2F2E" w:rsidRDefault="00FC2F2E" w:rsidP="00FC2F2E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2F2E">
              <w:rPr>
                <w:rFonts w:ascii="Arial" w:hAnsi="Arial" w:cs="Arial"/>
                <w:sz w:val="20"/>
                <w:szCs w:val="20"/>
              </w:rPr>
              <w:t>Проактивная сервисная экосистема управления МКД с предиктивным контролем, ИИ-роботизацией и самоокупаемой цифровой платформой.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</w:p>
          <w:p w14:paraId="5DA79001" w14:textId="77777777" w:rsidR="00FC2F2E" w:rsidRPr="00FC2F2E" w:rsidRDefault="00FC2F2E" w:rsidP="00FC2F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2F2E">
              <w:rPr>
                <w:rFonts w:ascii="Arial" w:hAnsi="Arial" w:cs="Arial"/>
                <w:b/>
                <w:bCs/>
                <w:sz w:val="20"/>
                <w:szCs w:val="20"/>
              </w:rPr>
              <w:t>Решаемая проблема</w:t>
            </w:r>
            <w:r w:rsidRPr="00FC2F2E">
              <w:rPr>
                <w:rFonts w:ascii="Arial" w:hAnsi="Arial" w:cs="Arial"/>
                <w:sz w:val="20"/>
                <w:szCs w:val="20"/>
              </w:rPr>
              <w:br/>
              <w:t>В ЖКХ сохраняется разрыв между ожиданиями жителей и реальным сервисом: непрозрачные тарифы, часы на обработку заявок, собираемость 70–80%, NPS на уровне 2%. Точечные цифровые решения (отдельные чаты, приложения для показаний) не дают целостного опыта. Требовалась не автоматизация рутины, а смена философии: от реагирования на поломки к предвосхищению потребностей.</w:t>
            </w:r>
          </w:p>
          <w:p w14:paraId="004C69AF" w14:textId="526A4121" w:rsidR="00FC2F2E" w:rsidRPr="00FC2F2E" w:rsidRDefault="00FC2F2E" w:rsidP="00FC2F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2F2E">
              <w:rPr>
                <w:rFonts w:ascii="Arial" w:hAnsi="Arial" w:cs="Arial"/>
                <w:b/>
                <w:bCs/>
                <w:sz w:val="20"/>
                <w:szCs w:val="20"/>
              </w:rPr>
              <w:t>Инновационное решение (новизна и уникальность)</w:t>
            </w:r>
            <w:r w:rsidRPr="00FC2F2E">
              <w:rPr>
                <w:rFonts w:ascii="Arial" w:hAnsi="Arial" w:cs="Arial"/>
                <w:sz w:val="20"/>
                <w:szCs w:val="20"/>
              </w:rPr>
              <w:br/>
              <w:t>Мы создали не просто ПО, а </w:t>
            </w:r>
            <w:r w:rsidRPr="00FC2F2E">
              <w:rPr>
                <w:rFonts w:ascii="Arial" w:hAnsi="Arial" w:cs="Arial"/>
                <w:b/>
                <w:bCs/>
                <w:sz w:val="20"/>
                <w:szCs w:val="20"/>
              </w:rPr>
              <w:t>гибкую экосистему</w:t>
            </w:r>
            <w:r w:rsidRPr="00FC2F2E">
              <w:rPr>
                <w:rFonts w:ascii="Arial" w:hAnsi="Arial" w:cs="Arial"/>
                <w:sz w:val="20"/>
                <w:szCs w:val="20"/>
              </w:rPr>
              <w:t>, объединяющую:</w:t>
            </w:r>
            <w:r w:rsidRPr="00FC2F2E">
              <w:rPr>
                <w:rFonts w:ascii="Arial" w:hAnsi="Arial" w:cs="Arial"/>
                <w:sz w:val="20"/>
                <w:szCs w:val="20"/>
              </w:rPr>
              <w:br/>
              <w:t>– единое мобильное приложение (охват 92%) с оплатой, показаниями и заявками в 2 касания;</w:t>
            </w:r>
            <w:r w:rsidRPr="00FC2F2E">
              <w:rPr>
                <w:rFonts w:ascii="Arial" w:hAnsi="Arial" w:cs="Arial"/>
                <w:sz w:val="20"/>
                <w:szCs w:val="20"/>
              </w:rPr>
              <w:br/>
              <w:t>– круглосуточный контакт-центр уровня премиум-продаж</w:t>
            </w:r>
            <w:r>
              <w:rPr>
                <w:rFonts w:ascii="Arial" w:hAnsi="Arial" w:cs="Arial"/>
                <w:sz w:val="20"/>
                <w:szCs w:val="20"/>
              </w:rPr>
              <w:t xml:space="preserve"> (ожидание на линии 8 секунд)</w:t>
            </w:r>
            <w:r w:rsidRPr="00FC2F2E">
              <w:rPr>
                <w:rFonts w:ascii="Arial" w:hAnsi="Arial" w:cs="Arial"/>
                <w:sz w:val="20"/>
                <w:szCs w:val="20"/>
              </w:rPr>
              <w:t>;</w:t>
            </w:r>
            <w:r w:rsidRPr="00FC2F2E">
              <w:rPr>
                <w:rFonts w:ascii="Arial" w:hAnsi="Arial" w:cs="Arial"/>
                <w:sz w:val="20"/>
                <w:szCs w:val="20"/>
              </w:rPr>
              <w:br/>
              <w:t>– базу знаний из 1000+ процессов и инструмент аналитики обращений;</w:t>
            </w:r>
            <w:r w:rsidRPr="00FC2F2E">
              <w:rPr>
                <w:rFonts w:ascii="Arial" w:hAnsi="Arial" w:cs="Arial"/>
                <w:sz w:val="20"/>
                <w:szCs w:val="20"/>
              </w:rPr>
              <w:br/>
              <w:t>– </w:t>
            </w:r>
            <w:r>
              <w:rPr>
                <w:rFonts w:ascii="Arial" w:hAnsi="Arial" w:cs="Arial"/>
                <w:sz w:val="20"/>
                <w:szCs w:val="20"/>
              </w:rPr>
              <w:t>Р</w:t>
            </w:r>
            <w:r w:rsidRPr="00FC2F2E">
              <w:rPr>
                <w:rFonts w:ascii="Arial" w:hAnsi="Arial" w:cs="Arial"/>
                <w:b/>
                <w:bCs/>
                <w:sz w:val="20"/>
                <w:szCs w:val="20"/>
              </w:rPr>
              <w:t>обот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а</w:t>
            </w:r>
            <w:r w:rsidRPr="00FC2F2E">
              <w:rPr>
                <w:rFonts w:ascii="Arial" w:hAnsi="Arial" w:cs="Arial"/>
                <w:sz w:val="20"/>
                <w:szCs w:val="20"/>
              </w:rPr>
              <w:t>, автоматически обрабатываю</w:t>
            </w:r>
            <w:r>
              <w:rPr>
                <w:rFonts w:ascii="Arial" w:hAnsi="Arial" w:cs="Arial"/>
                <w:sz w:val="20"/>
                <w:szCs w:val="20"/>
              </w:rPr>
              <w:t>щего</w:t>
            </w:r>
            <w:r w:rsidRPr="00FC2F2E">
              <w:rPr>
                <w:rFonts w:ascii="Arial" w:hAnsi="Arial" w:cs="Arial"/>
                <w:sz w:val="20"/>
                <w:szCs w:val="20"/>
              </w:rPr>
              <w:t xml:space="preserve"> 35% заявок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E7F0098" w14:textId="77777777" w:rsidR="00FC2F2E" w:rsidRPr="00FC2F2E" w:rsidRDefault="00FC2F2E" w:rsidP="00FC2F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2F2E">
              <w:rPr>
                <w:rFonts w:ascii="Arial" w:hAnsi="Arial" w:cs="Arial"/>
                <w:sz w:val="20"/>
                <w:szCs w:val="20"/>
              </w:rPr>
              <w:t>Главная инновация — </w:t>
            </w:r>
            <w:r w:rsidRPr="00FC2F2E">
              <w:rPr>
                <w:rFonts w:ascii="Arial" w:hAnsi="Arial" w:cs="Arial"/>
                <w:b/>
                <w:bCs/>
                <w:sz w:val="20"/>
                <w:szCs w:val="20"/>
              </w:rPr>
              <w:t>предиктивный контроль</w:t>
            </w:r>
            <w:r w:rsidRPr="00FC2F2E">
              <w:rPr>
                <w:rFonts w:ascii="Arial" w:hAnsi="Arial" w:cs="Arial"/>
                <w:sz w:val="20"/>
                <w:szCs w:val="20"/>
              </w:rPr>
              <w:t>: мы проживаем сценарии жителей («вход во двор», «прогулка с коляской», «выброс мусора») и проводим ежедневные инспекции по чек-листам, устраняя неполадки </w:t>
            </w:r>
            <w:r w:rsidRPr="00FC2F2E">
              <w:rPr>
                <w:rFonts w:ascii="Arial" w:hAnsi="Arial" w:cs="Arial"/>
                <w:b/>
                <w:bCs/>
                <w:sz w:val="20"/>
                <w:szCs w:val="20"/>
              </w:rPr>
              <w:t>до</w:t>
            </w:r>
            <w:r w:rsidRPr="00FC2F2E">
              <w:rPr>
                <w:rFonts w:ascii="Arial" w:hAnsi="Arial" w:cs="Arial"/>
                <w:sz w:val="20"/>
                <w:szCs w:val="20"/>
              </w:rPr>
              <w:t> жалоб. Обратная связь становится драйвером изменений — каждая точка касания (решение задачи, аромат в холле, дайджест) создаёт позитивный якорь. Это поведенческая инженерия, а не учёт обращений.</w:t>
            </w:r>
          </w:p>
          <w:p w14:paraId="39468C88" w14:textId="77777777" w:rsidR="00FC2F2E" w:rsidRPr="00FC2F2E" w:rsidRDefault="00FC2F2E" w:rsidP="00FC2F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2F2E">
              <w:rPr>
                <w:rFonts w:ascii="Arial" w:hAnsi="Arial" w:cs="Arial"/>
                <w:sz w:val="20"/>
                <w:szCs w:val="20"/>
              </w:rPr>
              <w:t>Такой подход создаёт </w:t>
            </w:r>
            <w:r w:rsidRPr="00FC2F2E">
              <w:rPr>
                <w:rFonts w:ascii="Arial" w:hAnsi="Arial" w:cs="Arial"/>
                <w:b/>
                <w:bCs/>
                <w:sz w:val="20"/>
                <w:szCs w:val="20"/>
              </w:rPr>
              <w:t>новые услуги</w:t>
            </w:r>
            <w:r w:rsidRPr="00FC2F2E">
              <w:rPr>
                <w:rFonts w:ascii="Arial" w:hAnsi="Arial" w:cs="Arial"/>
                <w:sz w:val="20"/>
                <w:szCs w:val="20"/>
              </w:rPr>
              <w:t>: проактивный сервис, аналитика для улучшений, собственные аварийная и слаботочная службы, работающие на внешний рынок, что доказывает высокую компетенцию.</w:t>
            </w:r>
          </w:p>
          <w:p w14:paraId="6289FFEC" w14:textId="77777777" w:rsidR="00FC2F2E" w:rsidRPr="00FC2F2E" w:rsidRDefault="00FC2F2E" w:rsidP="00FC2F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2F2E">
              <w:rPr>
                <w:rFonts w:ascii="Arial" w:hAnsi="Arial" w:cs="Arial"/>
                <w:b/>
                <w:bCs/>
                <w:sz w:val="20"/>
                <w:szCs w:val="20"/>
              </w:rPr>
              <w:t>Доступность и простота</w:t>
            </w:r>
            <w:r w:rsidRPr="00FC2F2E">
              <w:rPr>
                <w:rFonts w:ascii="Arial" w:hAnsi="Arial" w:cs="Arial"/>
                <w:sz w:val="20"/>
                <w:szCs w:val="20"/>
              </w:rPr>
              <w:br/>
              <w:t xml:space="preserve">Единая точка входа (приложение + сайт + контакт-центр), </w:t>
            </w:r>
            <w:proofErr w:type="spellStart"/>
            <w:r w:rsidRPr="00FC2F2E">
              <w:rPr>
                <w:rFonts w:ascii="Arial" w:hAnsi="Arial" w:cs="Arial"/>
                <w:sz w:val="20"/>
                <w:szCs w:val="20"/>
              </w:rPr>
              <w:t>push</w:t>
            </w:r>
            <w:proofErr w:type="spellEnd"/>
            <w:r w:rsidRPr="00FC2F2E">
              <w:rPr>
                <w:rFonts w:ascii="Arial" w:hAnsi="Arial" w:cs="Arial"/>
                <w:sz w:val="20"/>
                <w:szCs w:val="20"/>
              </w:rPr>
              <w:t>-уведомления, CRM, аналитика, обратная связь в экстренных ситуациях — всё интегрировано в одну платформу.</w:t>
            </w:r>
          </w:p>
          <w:p w14:paraId="632BEDD4" w14:textId="0F539A08" w:rsidR="00FC2F2E" w:rsidRPr="00FC2F2E" w:rsidRDefault="00FC2F2E" w:rsidP="00FC2F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2F2E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Экономия времени и снижение затрат</w:t>
            </w:r>
            <w:r w:rsidRPr="00FC2F2E">
              <w:rPr>
                <w:rFonts w:ascii="Arial" w:hAnsi="Arial" w:cs="Arial"/>
                <w:sz w:val="20"/>
                <w:szCs w:val="20"/>
              </w:rPr>
              <w:br/>
              <w:t>– Время приёма заявки сокращено с часов до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FC2F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секунд</w:t>
            </w:r>
            <w:r w:rsidRPr="00FC2F2E">
              <w:rPr>
                <w:rFonts w:ascii="Arial" w:hAnsi="Arial" w:cs="Arial"/>
                <w:sz w:val="20"/>
                <w:szCs w:val="20"/>
              </w:rPr>
              <w:t>.</w:t>
            </w:r>
            <w:r w:rsidRPr="00FC2F2E">
              <w:rPr>
                <w:rFonts w:ascii="Arial" w:hAnsi="Arial" w:cs="Arial"/>
                <w:sz w:val="20"/>
                <w:szCs w:val="20"/>
              </w:rPr>
              <w:br/>
              <w:t>– Роботизация снижает нагрузку на персонал, повышая производительность.</w:t>
            </w:r>
            <w:r w:rsidRPr="00FC2F2E">
              <w:rPr>
                <w:rFonts w:ascii="Arial" w:hAnsi="Arial" w:cs="Arial"/>
                <w:sz w:val="20"/>
                <w:szCs w:val="20"/>
              </w:rPr>
              <w:br/>
              <w:t>– Собираемость платежей достигла </w:t>
            </w:r>
            <w:r w:rsidRPr="00FC2F2E">
              <w:rPr>
                <w:rFonts w:ascii="Arial" w:hAnsi="Arial" w:cs="Arial"/>
                <w:b/>
                <w:bCs/>
                <w:sz w:val="20"/>
                <w:szCs w:val="20"/>
              </w:rPr>
              <w:t>95%</w:t>
            </w:r>
            <w:r w:rsidRPr="00FC2F2E">
              <w:rPr>
                <w:rFonts w:ascii="Arial" w:hAnsi="Arial" w:cs="Arial"/>
                <w:sz w:val="20"/>
                <w:szCs w:val="20"/>
              </w:rPr>
              <w:t> (среднее по рынку 70–80%), что минимизирует кассовые разрывы.</w:t>
            </w:r>
            <w:r w:rsidRPr="00FC2F2E">
              <w:rPr>
                <w:rFonts w:ascii="Arial" w:hAnsi="Arial" w:cs="Arial"/>
                <w:sz w:val="20"/>
                <w:szCs w:val="20"/>
              </w:rPr>
              <w:br/>
              <w:t>– Лицензия на приложение окупается комиссией </w:t>
            </w:r>
            <w:r w:rsidRPr="00FC2F2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.5</w:t>
            </w:r>
            <w:r w:rsidRPr="00FC2F2E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  <w:r w:rsidRPr="00FC2F2E">
              <w:rPr>
                <w:rFonts w:ascii="Arial" w:hAnsi="Arial" w:cs="Arial"/>
                <w:sz w:val="20"/>
                <w:szCs w:val="20"/>
              </w:rPr>
              <w:t> с платежей — инновация самоокупаема.</w:t>
            </w:r>
          </w:p>
          <w:p w14:paraId="274FC9D7" w14:textId="16FD4C2F" w:rsidR="00FC2F2E" w:rsidRPr="00FC2F2E" w:rsidRDefault="00FC2F2E" w:rsidP="00FC2F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2F2E">
              <w:rPr>
                <w:rFonts w:ascii="Arial" w:hAnsi="Arial" w:cs="Arial"/>
                <w:b/>
                <w:bCs/>
                <w:sz w:val="20"/>
                <w:szCs w:val="20"/>
              </w:rPr>
              <w:t>Масштабируемость и гибкость</w:t>
            </w:r>
            <w:r w:rsidRPr="00FC2F2E">
              <w:rPr>
                <w:rFonts w:ascii="Arial" w:hAnsi="Arial" w:cs="Arial"/>
                <w:sz w:val="20"/>
                <w:szCs w:val="20"/>
              </w:rPr>
              <w:br/>
              <w:t>Экосистема уже работает на объектах </w:t>
            </w:r>
            <w:r w:rsidRPr="00FC2F2E">
              <w:rPr>
                <w:rFonts w:ascii="Arial" w:hAnsi="Arial" w:cs="Arial"/>
                <w:b/>
                <w:bCs/>
                <w:sz w:val="20"/>
                <w:szCs w:val="20"/>
              </w:rPr>
              <w:t>&gt;1 000 000 м²</w:t>
            </w:r>
            <w:r w:rsidRPr="00FC2F2E">
              <w:rPr>
                <w:rFonts w:ascii="Arial" w:hAnsi="Arial" w:cs="Arial"/>
                <w:sz w:val="20"/>
                <w:szCs w:val="20"/>
              </w:rPr>
              <w:t> (</w:t>
            </w:r>
            <w:r>
              <w:rPr>
                <w:rFonts w:ascii="Arial" w:hAnsi="Arial" w:cs="Arial"/>
                <w:sz w:val="20"/>
                <w:szCs w:val="20"/>
              </w:rPr>
              <w:t xml:space="preserve">включая знаковые </w:t>
            </w:r>
            <w:r w:rsidRPr="00FC2F2E">
              <w:rPr>
                <w:rFonts w:ascii="Arial" w:hAnsi="Arial" w:cs="Arial"/>
                <w:sz w:val="20"/>
                <w:szCs w:val="20"/>
              </w:rPr>
              <w:t>жилые комплексы «МИРЪ», «Созидатели», FUTURIST). Платформа легко настраивается под разные сегменты — от бизнес-класса до элитного, а собственные службы могут тиражироваться на внешний рынок.</w:t>
            </w:r>
          </w:p>
          <w:p w14:paraId="3AFEFF31" w14:textId="77777777" w:rsidR="00FC2F2E" w:rsidRPr="00FC2F2E" w:rsidRDefault="00FC2F2E" w:rsidP="00FC2F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2F2E">
              <w:rPr>
                <w:rFonts w:ascii="Arial" w:hAnsi="Arial" w:cs="Arial"/>
                <w:b/>
                <w:bCs/>
                <w:sz w:val="20"/>
                <w:szCs w:val="20"/>
              </w:rPr>
              <w:t>Результат внедрения инновации</w:t>
            </w:r>
            <w:r w:rsidRPr="00FC2F2E">
              <w:rPr>
                <w:rFonts w:ascii="Arial" w:hAnsi="Arial" w:cs="Arial"/>
                <w:sz w:val="20"/>
                <w:szCs w:val="20"/>
              </w:rPr>
              <w:br/>
              <w:t>– Охват приложения: </w:t>
            </w:r>
            <w:r w:rsidRPr="00FC2F2E">
              <w:rPr>
                <w:rFonts w:ascii="Arial" w:hAnsi="Arial" w:cs="Arial"/>
                <w:b/>
                <w:bCs/>
                <w:sz w:val="20"/>
                <w:szCs w:val="20"/>
              </w:rPr>
              <w:t>с 46% до 92%</w:t>
            </w:r>
            <w:r w:rsidRPr="00FC2F2E">
              <w:rPr>
                <w:rFonts w:ascii="Arial" w:hAnsi="Arial" w:cs="Arial"/>
                <w:sz w:val="20"/>
                <w:szCs w:val="20"/>
              </w:rPr>
              <w:t> (план 90%).</w:t>
            </w:r>
            <w:r w:rsidRPr="00FC2F2E">
              <w:rPr>
                <w:rFonts w:ascii="Arial" w:hAnsi="Arial" w:cs="Arial"/>
                <w:sz w:val="20"/>
                <w:szCs w:val="20"/>
              </w:rPr>
              <w:br/>
              <w:t>– NPS вырос с </w:t>
            </w:r>
            <w:r w:rsidRPr="00FC2F2E">
              <w:rPr>
                <w:rFonts w:ascii="Arial" w:hAnsi="Arial" w:cs="Arial"/>
                <w:b/>
                <w:bCs/>
                <w:sz w:val="20"/>
                <w:szCs w:val="20"/>
              </w:rPr>
              <w:t>17 до 19</w:t>
            </w:r>
            <w:r w:rsidRPr="00FC2F2E">
              <w:rPr>
                <w:rFonts w:ascii="Arial" w:hAnsi="Arial" w:cs="Arial"/>
                <w:sz w:val="20"/>
                <w:szCs w:val="20"/>
              </w:rPr>
              <w:t> (среднее по ЖКХ — 2%).</w:t>
            </w:r>
            <w:r w:rsidRPr="00FC2F2E">
              <w:rPr>
                <w:rFonts w:ascii="Arial" w:hAnsi="Arial" w:cs="Arial"/>
                <w:sz w:val="20"/>
                <w:szCs w:val="20"/>
              </w:rPr>
              <w:br/>
              <w:t>– Оценка качества заявок — </w:t>
            </w:r>
            <w:r w:rsidRPr="00FC2F2E">
              <w:rPr>
                <w:rFonts w:ascii="Arial" w:hAnsi="Arial" w:cs="Arial"/>
                <w:b/>
                <w:bCs/>
                <w:sz w:val="20"/>
                <w:szCs w:val="20"/>
              </w:rPr>
              <w:t>4,8 из 5</w:t>
            </w:r>
            <w:r w:rsidRPr="00FC2F2E">
              <w:rPr>
                <w:rFonts w:ascii="Arial" w:hAnsi="Arial" w:cs="Arial"/>
                <w:sz w:val="20"/>
                <w:szCs w:val="20"/>
              </w:rPr>
              <w:t> (было 4,2).</w:t>
            </w:r>
            <w:r w:rsidRPr="00FC2F2E">
              <w:rPr>
                <w:rFonts w:ascii="Arial" w:hAnsi="Arial" w:cs="Arial"/>
                <w:sz w:val="20"/>
                <w:szCs w:val="20"/>
              </w:rPr>
              <w:br/>
              <w:t>– </w:t>
            </w:r>
            <w:r w:rsidRPr="00FC2F2E">
              <w:rPr>
                <w:rFonts w:ascii="Arial" w:hAnsi="Arial" w:cs="Arial"/>
                <w:b/>
                <w:bCs/>
                <w:sz w:val="20"/>
                <w:szCs w:val="20"/>
              </w:rPr>
              <w:t>95%</w:t>
            </w:r>
            <w:r w:rsidRPr="00FC2F2E">
              <w:rPr>
                <w:rFonts w:ascii="Arial" w:hAnsi="Arial" w:cs="Arial"/>
                <w:sz w:val="20"/>
                <w:szCs w:val="20"/>
              </w:rPr>
              <w:t> собираемости против 70–80% на рынке.</w:t>
            </w:r>
            <w:r w:rsidRPr="00FC2F2E">
              <w:rPr>
                <w:rFonts w:ascii="Arial" w:hAnsi="Arial" w:cs="Arial"/>
                <w:sz w:val="20"/>
                <w:szCs w:val="20"/>
              </w:rPr>
              <w:br/>
              <w:t>– Время решения заявок сокращено в сотни раз.</w:t>
            </w:r>
          </w:p>
          <w:p w14:paraId="476B1B8B" w14:textId="04DB2AD1" w:rsidR="00FC2F2E" w:rsidRPr="00FC2F2E" w:rsidRDefault="00FC2F2E" w:rsidP="00FC2F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FC2F2E">
              <w:rPr>
                <w:rFonts w:ascii="Arial" w:hAnsi="Arial" w:cs="Arial"/>
                <w:b/>
                <w:bCs/>
                <w:sz w:val="20"/>
                <w:szCs w:val="20"/>
              </w:rPr>
              <w:t>Итог</w:t>
            </w:r>
            <w:r w:rsidRPr="00FC2F2E">
              <w:rPr>
                <w:rFonts w:ascii="Arial" w:hAnsi="Arial" w:cs="Arial"/>
                <w:sz w:val="20"/>
                <w:szCs w:val="20"/>
              </w:rPr>
              <w:br/>
              <w:t>Мы построили ЖКХ, где житель чувствует предугаданную заботу, а дом становится пространством, куда приятно возвращаться. Инновация даёт системный рост лояльности, платёжной дисциплины и операционной эффективности, подтверждённый объективными KPI и отраслевыми наградами.</w:t>
            </w:r>
          </w:p>
          <w:p w14:paraId="170B1935" w14:textId="108C89C8" w:rsidR="007E532C" w:rsidRPr="009B6C58" w:rsidRDefault="007E532C" w:rsidP="00DB279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27C6" w:rsidRPr="009B6C58" w14:paraId="2DB62A09" w14:textId="77777777" w:rsidTr="00C25448">
        <w:tc>
          <w:tcPr>
            <w:tcW w:w="3539" w:type="dxa"/>
          </w:tcPr>
          <w:p w14:paraId="4EE83033" w14:textId="2D16C026" w:rsidR="007C27C6" w:rsidRPr="00C3792B" w:rsidRDefault="00A83D35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D35">
              <w:rPr>
                <w:rFonts w:ascii="Arial" w:hAnsi="Arial" w:cs="Arial"/>
                <w:sz w:val="20"/>
                <w:szCs w:val="20"/>
              </w:rPr>
              <w:lastRenderedPageBreak/>
              <w:t>Описание проекта / технологии (</w:t>
            </w:r>
            <w:r w:rsidRPr="00A83D35">
              <w:rPr>
                <w:rFonts w:ascii="Arial" w:hAnsi="Arial" w:cs="Arial"/>
                <w:sz w:val="18"/>
                <w:szCs w:val="18"/>
              </w:rPr>
              <w:t>для размещения на сайте, не более 600 знаков</w:t>
            </w:r>
            <w:r w:rsidRPr="00A83D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37" w:type="dxa"/>
          </w:tcPr>
          <w:p w14:paraId="3C8DF9D5" w14:textId="5C70A749" w:rsidR="007C27C6" w:rsidRPr="00C3792B" w:rsidRDefault="00FC2F2E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C2F2E">
              <w:rPr>
                <w:rFonts w:ascii="Arial" w:hAnsi="Arial" w:cs="Arial"/>
                <w:sz w:val="20"/>
                <w:szCs w:val="20"/>
              </w:rPr>
              <w:t>Мы превратили ЖКХ в сервис мечты: 92% жителей в приложении, заявки за 15 секунд, собираемость 95%, NPS 19 (при среднем по отрасли 2%).</w:t>
            </w:r>
          </w:p>
        </w:tc>
      </w:tr>
      <w:tr w:rsidR="00C3792B" w:rsidRPr="009B6C58" w14:paraId="7B6C2A15" w14:textId="77777777" w:rsidTr="00C25448">
        <w:tc>
          <w:tcPr>
            <w:tcW w:w="3539" w:type="dxa"/>
          </w:tcPr>
          <w:p w14:paraId="4A76964C" w14:textId="146827F5" w:rsidR="00C3792B" w:rsidRDefault="00096D80" w:rsidP="00C379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BB">
              <w:rPr>
                <w:rFonts w:ascii="Arial" w:hAnsi="Arial" w:cs="Arial"/>
                <w:b/>
                <w:sz w:val="18"/>
                <w:szCs w:val="18"/>
              </w:rPr>
              <w:t>П</w:t>
            </w:r>
            <w:r w:rsidR="00D41033" w:rsidRPr="001537BB">
              <w:rPr>
                <w:rFonts w:ascii="Arial" w:hAnsi="Arial" w:cs="Arial"/>
                <w:b/>
                <w:sz w:val="18"/>
                <w:szCs w:val="18"/>
              </w:rPr>
              <w:t>резентация проекта</w:t>
            </w:r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 xml:space="preserve"> в формате .</w:t>
            </w:r>
            <w:proofErr w:type="spellStart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pdf</w:t>
            </w:r>
            <w:proofErr w:type="spellEnd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 или .</w:t>
            </w:r>
            <w:proofErr w:type="spellStart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ptt</w:t>
            </w:r>
            <w:proofErr w:type="spellEnd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6237" w:type="dxa"/>
          </w:tcPr>
          <w:p w14:paraId="4270C617" w14:textId="3C94EE5E" w:rsidR="00C3792B" w:rsidRPr="00C3792B" w:rsidRDefault="00FC2F2E" w:rsidP="00585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object w:dxaOrig="1541" w:dyaOrig="998" w14:anchorId="38895B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2" type="#_x0000_t75" style="width:77.25pt;height:50.25pt" o:ole="">
                  <v:imagedata r:id="rId8" o:title=""/>
                </v:shape>
                <o:OLEObject Type="Embed" ProgID="Acrobat.Document.DC" ShapeID="_x0000_i1052" DrawAspect="Icon" ObjectID="_1845534798" r:id="rId9"/>
              </w:object>
            </w:r>
          </w:p>
        </w:tc>
      </w:tr>
      <w:tr w:rsidR="00096D80" w:rsidRPr="009B6C58" w14:paraId="49BE2B38" w14:textId="77777777" w:rsidTr="00C25448">
        <w:tc>
          <w:tcPr>
            <w:tcW w:w="3539" w:type="dxa"/>
          </w:tcPr>
          <w:p w14:paraId="12D4AC52" w14:textId="4D11212C" w:rsidR="00096D80" w:rsidRDefault="00096D80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6D80">
              <w:rPr>
                <w:rFonts w:ascii="Arial" w:hAnsi="Arial" w:cs="Arial"/>
                <w:sz w:val="18"/>
                <w:szCs w:val="18"/>
              </w:rPr>
              <w:t>Фотографии, рендеры для дальнейшего размещения на странице</w:t>
            </w:r>
          </w:p>
        </w:tc>
        <w:tc>
          <w:tcPr>
            <w:tcW w:w="6237" w:type="dxa"/>
          </w:tcPr>
          <w:p w14:paraId="03E38050" w14:textId="565B0128" w:rsidR="00096D80" w:rsidRPr="009B6C58" w:rsidRDefault="00096D80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Для фото: н</w:t>
            </w:r>
            <w:r w:rsidRPr="00C3792B">
              <w:rPr>
                <w:rFonts w:ascii="Arial" w:hAnsi="Arial" w:cs="Arial"/>
                <w:color w:val="FF0000"/>
                <w:sz w:val="20"/>
                <w:szCs w:val="20"/>
              </w:rPr>
              <w:t>е более 3 штук, не более 3 Мб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, приложить отдельным файлом</w:t>
            </w:r>
          </w:p>
        </w:tc>
      </w:tr>
      <w:tr w:rsidR="007E532C" w:rsidRPr="009B6C58" w14:paraId="280C4705" w14:textId="77777777" w:rsidTr="00C25448">
        <w:tc>
          <w:tcPr>
            <w:tcW w:w="3539" w:type="dxa"/>
          </w:tcPr>
          <w:p w14:paraId="74FAAC45" w14:textId="4BCF99C1" w:rsidR="007E532C" w:rsidRPr="009B6C58" w:rsidRDefault="0017344B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Сайт </w:t>
            </w:r>
          </w:p>
        </w:tc>
        <w:tc>
          <w:tcPr>
            <w:tcW w:w="6237" w:type="dxa"/>
          </w:tcPr>
          <w:p w14:paraId="4FAFD85D" w14:textId="4CD2C735" w:rsidR="007E532C" w:rsidRPr="00FC2F2E" w:rsidRDefault="00FC2F2E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Uprkom.com</w:t>
            </w:r>
          </w:p>
        </w:tc>
      </w:tr>
      <w:tr w:rsidR="007E532C" w:rsidRPr="009B6C58" w14:paraId="36061266" w14:textId="77777777" w:rsidTr="00C25448">
        <w:tc>
          <w:tcPr>
            <w:tcW w:w="3539" w:type="dxa"/>
          </w:tcPr>
          <w:p w14:paraId="7A0D5F7B" w14:textId="18E1FE32" w:rsidR="007E532C" w:rsidRPr="009B6C58" w:rsidRDefault="0020179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</w:t>
            </w:r>
            <w:r w:rsidR="007E532C" w:rsidRPr="009B6C58">
              <w:rPr>
                <w:rFonts w:ascii="Arial" w:hAnsi="Arial" w:cs="Arial"/>
                <w:sz w:val="20"/>
                <w:szCs w:val="20"/>
              </w:rPr>
              <w:t xml:space="preserve"> контактного лица</w:t>
            </w:r>
          </w:p>
        </w:tc>
        <w:tc>
          <w:tcPr>
            <w:tcW w:w="6237" w:type="dxa"/>
          </w:tcPr>
          <w:p w14:paraId="6E14FBA0" w14:textId="1C6A90F9" w:rsidR="007E532C" w:rsidRPr="009B6C58" w:rsidRDefault="00FC2F2E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Алексей Корякин</w:t>
            </w:r>
          </w:p>
        </w:tc>
      </w:tr>
      <w:tr w:rsidR="007E532C" w:rsidRPr="009B6C58" w14:paraId="31E03616" w14:textId="77777777" w:rsidTr="00C25448">
        <w:tc>
          <w:tcPr>
            <w:tcW w:w="3539" w:type="dxa"/>
          </w:tcPr>
          <w:p w14:paraId="21FCB4D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Должность контактного лица</w:t>
            </w:r>
          </w:p>
        </w:tc>
        <w:tc>
          <w:tcPr>
            <w:tcW w:w="6237" w:type="dxa"/>
          </w:tcPr>
          <w:p w14:paraId="76B25127" w14:textId="3D105486" w:rsidR="007E532C" w:rsidRPr="00FC2F2E" w:rsidRDefault="00FC2F2E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Руководитель направления по рекламе и связям с общественностью</w:t>
            </w:r>
          </w:p>
        </w:tc>
      </w:tr>
      <w:tr w:rsidR="007E532C" w:rsidRPr="009B6C58" w14:paraId="74844EFB" w14:textId="77777777" w:rsidTr="00C25448">
        <w:tc>
          <w:tcPr>
            <w:tcW w:w="3539" w:type="dxa"/>
          </w:tcPr>
          <w:p w14:paraId="0187B9A5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Тел. контактного лица</w:t>
            </w:r>
          </w:p>
        </w:tc>
        <w:tc>
          <w:tcPr>
            <w:tcW w:w="6237" w:type="dxa"/>
          </w:tcPr>
          <w:p w14:paraId="4EE9A5A3" w14:textId="6DE07682" w:rsidR="007E532C" w:rsidRPr="00FC2F2E" w:rsidRDefault="00FC2F2E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89215600480</w:t>
            </w:r>
          </w:p>
        </w:tc>
      </w:tr>
      <w:tr w:rsidR="007E532C" w:rsidRPr="00FC2F2E" w14:paraId="1D674B11" w14:textId="77777777" w:rsidTr="00C25448">
        <w:tc>
          <w:tcPr>
            <w:tcW w:w="3539" w:type="dxa"/>
          </w:tcPr>
          <w:p w14:paraId="12D6E6A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6C58">
              <w:rPr>
                <w:rFonts w:ascii="Arial" w:hAnsi="Arial" w:cs="Arial"/>
                <w:sz w:val="20"/>
                <w:szCs w:val="20"/>
                <w:lang w:val="en-US"/>
              </w:rPr>
              <w:t xml:space="preserve">E-mail </w:t>
            </w:r>
            <w:r w:rsidRPr="009B6C58">
              <w:rPr>
                <w:rFonts w:ascii="Arial" w:hAnsi="Arial" w:cs="Arial"/>
                <w:sz w:val="20"/>
                <w:szCs w:val="20"/>
              </w:rPr>
              <w:t>контактного лица</w:t>
            </w:r>
          </w:p>
        </w:tc>
        <w:tc>
          <w:tcPr>
            <w:tcW w:w="6237" w:type="dxa"/>
          </w:tcPr>
          <w:p w14:paraId="595B44B2" w14:textId="378FB78E" w:rsidR="007E532C" w:rsidRPr="009B6C58" w:rsidRDefault="00FC2F2E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Pr="00647696">
                <w:rPr>
                  <w:rStyle w:val="a7"/>
                  <w:rFonts w:ascii="Arial" w:hAnsi="Arial" w:cs="Arial"/>
                  <w:sz w:val="20"/>
                  <w:szCs w:val="20"/>
                  <w:lang w:val="en-US"/>
                </w:rPr>
                <w:t>Alexey.koriakin@rbi.ru</w: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hyperlink r:id="rId11" w:history="1">
              <w:r w:rsidRPr="00647696">
                <w:rPr>
                  <w:rStyle w:val="a7"/>
                  <w:rFonts w:ascii="Arial" w:hAnsi="Arial" w:cs="Arial"/>
                  <w:sz w:val="20"/>
                  <w:szCs w:val="20"/>
                  <w:lang w:val="en-US"/>
                </w:rPr>
                <w:t>alexkoriakin@mail.rui</w:t>
              </w:r>
            </w:hyperlink>
          </w:p>
        </w:tc>
      </w:tr>
      <w:tr w:rsidR="007E532C" w:rsidRPr="009B6C58" w14:paraId="001B2300" w14:textId="77777777" w:rsidTr="00C25448">
        <w:tc>
          <w:tcPr>
            <w:tcW w:w="9776" w:type="dxa"/>
            <w:gridSpan w:val="2"/>
          </w:tcPr>
          <w:p w14:paraId="1EB77BF5" w14:textId="0470584A" w:rsidR="007E532C" w:rsidRPr="009B6C58" w:rsidRDefault="007E532C" w:rsidP="00C2544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06FD2">
              <w:rPr>
                <w:rFonts w:asciiTheme="minorHAnsi" w:hAnsiTheme="minorHAnsi"/>
                <w:b/>
              </w:rPr>
              <w:t>Выберите номинацию</w:t>
            </w:r>
            <w:r w:rsidR="00D679E4">
              <w:rPr>
                <w:rFonts w:asciiTheme="minorHAnsi" w:hAnsiTheme="minorHAnsi"/>
                <w:b/>
              </w:rPr>
              <w:t xml:space="preserve"> (не более 3-х)</w:t>
            </w:r>
          </w:p>
        </w:tc>
      </w:tr>
      <w:tr w:rsidR="0017344B" w:rsidRPr="009B6C58" w14:paraId="0B9EE591" w14:textId="77777777" w:rsidTr="00C25448">
        <w:tc>
          <w:tcPr>
            <w:tcW w:w="9776" w:type="dxa"/>
            <w:gridSpan w:val="2"/>
            <w:shd w:val="clear" w:color="auto" w:fill="DEEAF6" w:themeFill="accent1" w:themeFillTint="33"/>
          </w:tcPr>
          <w:p w14:paraId="2C1A64EF" w14:textId="66020487" w:rsidR="0017344B" w:rsidRPr="009B6C58" w:rsidRDefault="007B1B96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НОМИНАЦИИ</w:t>
            </w:r>
          </w:p>
        </w:tc>
      </w:tr>
      <w:tr w:rsidR="00CE6066" w:rsidRPr="009B6C58" w14:paraId="16256112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412C807A" w14:textId="4659767E" w:rsidR="00CE6066" w:rsidRDefault="00CE6066" w:rsidP="00CE6066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A22C6C">
              <w:rPr>
                <w:color w:val="000000"/>
                <w:sz w:val="21"/>
                <w:szCs w:val="21"/>
              </w:rPr>
              <w:t xml:space="preserve">ЛУЧШИЕ </w:t>
            </w:r>
            <w:r>
              <w:rPr>
                <w:color w:val="000000"/>
                <w:sz w:val="21"/>
                <w:szCs w:val="21"/>
              </w:rPr>
              <w:t>ИННОВАЦИИ В РАБОТЕ УПРАВЛЯЮЩИХ КОМПАНИЙ</w:t>
            </w:r>
            <w:r w:rsidRPr="00B110B9">
              <w:rPr>
                <w:color w:val="000000"/>
                <w:sz w:val="21"/>
                <w:szCs w:val="21"/>
              </w:rPr>
              <w:t xml:space="preserve">» </w:t>
            </w:r>
          </w:p>
          <w:p w14:paraId="2F7AD40A" w14:textId="12A80DB7" w:rsidR="007E2EEB" w:rsidRPr="00543358" w:rsidRDefault="00CE6066" w:rsidP="007E2EEB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E6702C">
              <w:rPr>
                <w:color w:val="808080" w:themeColor="background1" w:themeShade="80"/>
                <w:sz w:val="18"/>
                <w:szCs w:val="18"/>
              </w:rPr>
              <w:t>инновационно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E6702C">
              <w:rPr>
                <w:color w:val="808080" w:themeColor="background1" w:themeShade="80"/>
                <w:sz w:val="18"/>
                <w:szCs w:val="18"/>
              </w:rPr>
              <w:t xml:space="preserve"> 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>программно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 обеспечени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 для управления зданиями,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 xml:space="preserve"> которое могут подать на конкурс </w:t>
            </w:r>
            <w:r w:rsidR="007E2EEB" w:rsidRPr="00CD5313">
              <w:rPr>
                <w:color w:val="808080" w:themeColor="background1" w:themeShade="80"/>
                <w:sz w:val="18"/>
                <w:szCs w:val="18"/>
              </w:rPr>
              <w:t xml:space="preserve">управляющие компании 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 xml:space="preserve">и/или </w:t>
            </w:r>
            <w:r w:rsidR="007E2EEB" w:rsidRPr="00CD5313">
              <w:rPr>
                <w:color w:val="808080" w:themeColor="background1" w:themeShade="80"/>
                <w:sz w:val="18"/>
                <w:szCs w:val="18"/>
              </w:rPr>
              <w:t>разработчики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>. Нужно указать объекты, где внедрены программы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17344B" w:rsidRPr="009B6C58" w14:paraId="691BC22D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5B79C231" w14:textId="79F152E3" w:rsidR="0017344B" w:rsidRPr="009B6C58" w:rsidRDefault="0017344B" w:rsidP="00CD531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17344B" w:rsidRPr="009B6C58" w14:paraId="4E689E0F" w14:textId="77777777" w:rsidTr="00C25448">
        <w:tc>
          <w:tcPr>
            <w:tcW w:w="9776" w:type="dxa"/>
            <w:gridSpan w:val="2"/>
          </w:tcPr>
          <w:p w14:paraId="0CE1D302" w14:textId="77777777" w:rsidR="0017344B" w:rsidRPr="009B6C58" w:rsidRDefault="0017344B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6C58">
              <w:rPr>
                <w:rFonts w:ascii="Arial" w:hAnsi="Arial" w:cs="Arial"/>
                <w:b/>
                <w:i/>
                <w:sz w:val="20"/>
                <w:szCs w:val="20"/>
              </w:rPr>
              <w:t>Выберите тип участия</w:t>
            </w:r>
          </w:p>
        </w:tc>
      </w:tr>
      <w:tr w:rsidR="000733AA" w:rsidRPr="00364EF7" w14:paraId="0206097C" w14:textId="77777777" w:rsidTr="00E82E54">
        <w:tc>
          <w:tcPr>
            <w:tcW w:w="9776" w:type="dxa"/>
            <w:gridSpan w:val="2"/>
          </w:tcPr>
          <w:p w14:paraId="27A50D90" w14:textId="24D7781D" w:rsidR="000733AA" w:rsidRPr="000733AA" w:rsidRDefault="000733AA" w:rsidP="00C56B02">
            <w:pPr>
              <w:spacing w:after="0" w:line="240" w:lineRule="auto"/>
              <w:ind w:left="22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B6C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Для компаний – не членов РГУД р</w:t>
            </w:r>
            <w:r w:rsidRPr="009B6C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егистрационный взнос </w:t>
            </w:r>
            <w:r w:rsidR="002707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  <w:r w:rsidR="00E104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  <w:r w:rsidR="00103CF2" w:rsidRP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 рублей</w:t>
            </w:r>
          </w:p>
        </w:tc>
      </w:tr>
      <w:tr w:rsidR="00A40823" w:rsidRPr="009B6C58" w14:paraId="55BD6946" w14:textId="77777777" w:rsidTr="001E6370">
        <w:tc>
          <w:tcPr>
            <w:tcW w:w="9776" w:type="dxa"/>
            <w:gridSpan w:val="2"/>
            <w:shd w:val="clear" w:color="auto" w:fill="DEEAF6" w:themeFill="accent1" w:themeFillTint="33"/>
          </w:tcPr>
          <w:p w14:paraId="5130BC87" w14:textId="2B35FF25" w:rsidR="00A40823" w:rsidRPr="009B6C58" w:rsidRDefault="00A40823" w:rsidP="001E63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РЕКВИЗИТЫ ДЛЯ ВЫСТАВЛЕНИЯ </w:t>
            </w:r>
            <w:r w:rsidR="003D15A6">
              <w:rPr>
                <w:rFonts w:ascii="Arial" w:hAnsi="Arial" w:cs="Arial"/>
                <w:b/>
                <w:sz w:val="20"/>
                <w:szCs w:val="20"/>
              </w:rPr>
              <w:t>ДОГОВОРА-</w:t>
            </w:r>
            <w:r>
              <w:rPr>
                <w:rFonts w:ascii="Arial" w:hAnsi="Arial" w:cs="Arial"/>
                <w:b/>
                <w:sz w:val="20"/>
                <w:szCs w:val="20"/>
              </w:rPr>
              <w:t>СЧЕТА</w:t>
            </w:r>
          </w:p>
        </w:tc>
      </w:tr>
      <w:tr w:rsidR="00A40823" w:rsidRPr="00364EF7" w14:paraId="10827271" w14:textId="77777777" w:rsidTr="00E82E54">
        <w:tc>
          <w:tcPr>
            <w:tcW w:w="9776" w:type="dxa"/>
            <w:gridSpan w:val="2"/>
          </w:tcPr>
          <w:p w14:paraId="420811AE" w14:textId="77777777" w:rsidR="00A40823" w:rsidRDefault="00A40823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39CD8735" w14:textId="77777777" w:rsidR="0004767A" w:rsidRDefault="0004767A" w:rsidP="003D15A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</w:pPr>
          </w:p>
          <w:p w14:paraId="21BD2B2C" w14:textId="77777777" w:rsidR="00B500F8" w:rsidRPr="00A820D2" w:rsidRDefault="00B500F8" w:rsidP="00B500F8">
            <w:pPr>
              <w:pStyle w:val="af0"/>
              <w:jc w:val="left"/>
              <w:rPr>
                <w:szCs w:val="24"/>
              </w:rPr>
            </w:pPr>
            <w:r w:rsidRPr="00A820D2">
              <w:rPr>
                <w:szCs w:val="24"/>
              </w:rPr>
              <w:t>Общество с ограниченной ответственностью</w:t>
            </w:r>
            <w:r>
              <w:rPr>
                <w:szCs w:val="24"/>
              </w:rPr>
              <w:t xml:space="preserve"> «Управляющая компания </w:t>
            </w:r>
            <w:r w:rsidRPr="00A820D2">
              <w:rPr>
                <w:szCs w:val="24"/>
              </w:rPr>
              <w:t>«</w:t>
            </w:r>
            <w:r>
              <w:rPr>
                <w:szCs w:val="24"/>
              </w:rPr>
              <w:t>Современник</w:t>
            </w:r>
            <w:r w:rsidRPr="00A820D2">
              <w:rPr>
                <w:szCs w:val="24"/>
              </w:rPr>
              <w:t>»</w:t>
            </w:r>
          </w:p>
          <w:p w14:paraId="712DFEB0" w14:textId="77777777" w:rsidR="00B500F8" w:rsidRPr="00A820D2" w:rsidRDefault="00B500F8" w:rsidP="00B500F8">
            <w:pPr>
              <w:pStyle w:val="af0"/>
              <w:rPr>
                <w:szCs w:val="24"/>
              </w:rPr>
            </w:pPr>
            <w:r>
              <w:lastRenderedPageBreak/>
              <w:t xml:space="preserve">199004, г. Санкт-Петербург, просп. Малый В.О., дом 22, </w:t>
            </w:r>
            <w:proofErr w:type="spellStart"/>
            <w:r>
              <w:t>Лит.А</w:t>
            </w:r>
            <w:proofErr w:type="spellEnd"/>
            <w:r>
              <w:t xml:space="preserve">, пом. 1-Н, пом. № 337 </w:t>
            </w:r>
          </w:p>
          <w:p w14:paraId="0C909FA0" w14:textId="77777777" w:rsidR="00B500F8" w:rsidRPr="00A820D2" w:rsidRDefault="00B500F8" w:rsidP="00B500F8">
            <w:pPr>
              <w:pStyle w:val="af0"/>
              <w:rPr>
                <w:szCs w:val="24"/>
              </w:rPr>
            </w:pPr>
            <w:r>
              <w:t>ИНН 7801528420</w:t>
            </w:r>
          </w:p>
          <w:p w14:paraId="23487001" w14:textId="77777777" w:rsidR="00B500F8" w:rsidRPr="00A820D2" w:rsidRDefault="00B500F8" w:rsidP="00B500F8">
            <w:pPr>
              <w:pStyle w:val="af0"/>
              <w:rPr>
                <w:szCs w:val="24"/>
              </w:rPr>
            </w:pPr>
            <w:r>
              <w:t>КПП 780101001</w:t>
            </w:r>
          </w:p>
          <w:p w14:paraId="2CFD96A7" w14:textId="77777777" w:rsidR="00B500F8" w:rsidRPr="00A820D2" w:rsidRDefault="00B500F8" w:rsidP="00B500F8">
            <w:pPr>
              <w:pStyle w:val="af0"/>
              <w:rPr>
                <w:szCs w:val="24"/>
              </w:rPr>
            </w:pPr>
            <w:r>
              <w:t>ОГРН 1107847297140</w:t>
            </w:r>
          </w:p>
          <w:p w14:paraId="178958AA" w14:textId="77777777" w:rsidR="00B500F8" w:rsidRPr="00A820D2" w:rsidRDefault="00B500F8" w:rsidP="00B500F8">
            <w:pPr>
              <w:pStyle w:val="af0"/>
              <w:rPr>
                <w:szCs w:val="24"/>
              </w:rPr>
            </w:pPr>
            <w:r>
              <w:t>ОКПО 67498104</w:t>
            </w:r>
          </w:p>
          <w:p w14:paraId="0B1B3CFD" w14:textId="77777777" w:rsidR="00B500F8" w:rsidRPr="00A820D2" w:rsidRDefault="00B500F8" w:rsidP="00B500F8">
            <w:pPr>
              <w:pStyle w:val="af0"/>
              <w:rPr>
                <w:szCs w:val="24"/>
              </w:rPr>
            </w:pPr>
            <w:r>
              <w:t>р/с 40702810255230002146</w:t>
            </w:r>
          </w:p>
          <w:p w14:paraId="2EFF7779" w14:textId="77777777" w:rsidR="00B500F8" w:rsidRPr="00A820D2" w:rsidRDefault="00B500F8" w:rsidP="00B500F8">
            <w:pPr>
              <w:jc w:val="both"/>
              <w:rPr>
                <w:szCs w:val="24"/>
              </w:rPr>
            </w:pPr>
            <w:r>
              <w:t>СЕВЕРО-ЗАПАДНЫЙ БАНК ПАО СБЕРБАНК Г.САНКТ-ПЕТЕРБУРГ</w:t>
            </w:r>
          </w:p>
          <w:p w14:paraId="19973453" w14:textId="77777777" w:rsidR="00B500F8" w:rsidRDefault="00B500F8" w:rsidP="00B500F8">
            <w:pPr>
              <w:pStyle w:val="af0"/>
            </w:pPr>
            <w:r>
              <w:t xml:space="preserve">к/с </w:t>
            </w:r>
            <w:r w:rsidRPr="009179EE">
              <w:t>30101810500000000653</w:t>
            </w:r>
          </w:p>
          <w:p w14:paraId="3B002B1B" w14:textId="58BF260C" w:rsidR="0004767A" w:rsidRPr="009B6C58" w:rsidRDefault="00B500F8" w:rsidP="00B500F8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t>БИК 044030653</w:t>
            </w:r>
          </w:p>
        </w:tc>
      </w:tr>
    </w:tbl>
    <w:p w14:paraId="7D51A540" w14:textId="77777777" w:rsidR="00820CD2" w:rsidRPr="000733AA" w:rsidRDefault="00820CD2" w:rsidP="007E532C">
      <w:pPr>
        <w:spacing w:before="120" w:after="0" w:line="240" w:lineRule="auto"/>
        <w:jc w:val="both"/>
        <w:outlineLvl w:val="2"/>
        <w:rPr>
          <w:rFonts w:ascii="Arial" w:eastAsia="Times New Roman" w:hAnsi="Arial" w:cs="Arial"/>
          <w:b/>
          <w:color w:val="0A659C"/>
          <w:sz w:val="20"/>
          <w:szCs w:val="20"/>
          <w:lang w:eastAsia="ru-RU"/>
        </w:rPr>
      </w:pPr>
    </w:p>
    <w:p w14:paraId="567F4B02" w14:textId="77777777" w:rsidR="00753C4C" w:rsidRPr="009B6C58" w:rsidRDefault="00753C4C" w:rsidP="00753C4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sz w:val="20"/>
          <w:szCs w:val="20"/>
          <w:lang w:eastAsia="ru-RU"/>
        </w:rPr>
        <w:t xml:space="preserve">Дата заполнения заявки: </w:t>
      </w:r>
    </w:p>
    <w:p w14:paraId="5D4ED691" w14:textId="77777777" w:rsidR="00264C2C" w:rsidRDefault="00264C2C" w:rsidP="00264C2C">
      <w:r>
        <w:rPr>
          <w:rFonts w:ascii="Arial" w:eastAsia="Times New Roman" w:hAnsi="Arial" w:cs="Arial"/>
          <w:sz w:val="20"/>
          <w:szCs w:val="20"/>
          <w:lang w:eastAsia="ru-RU"/>
        </w:rPr>
        <w:t xml:space="preserve">Заявку, фото и описание необходимо загрузить на платформу Конкурсы 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рф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hyperlink r:id="rId12" w:history="1">
        <w:r w:rsidRPr="00DD2576">
          <w:rPr>
            <w:rStyle w:val="a7"/>
          </w:rPr>
          <w:t>https://конку</w:t>
        </w:r>
        <w:r w:rsidRPr="00DD2576">
          <w:rPr>
            <w:rStyle w:val="a7"/>
          </w:rPr>
          <w:t>р</w:t>
        </w:r>
        <w:r w:rsidRPr="00DD2576">
          <w:rPr>
            <w:rStyle w:val="a7"/>
          </w:rPr>
          <w:t>сы.</w:t>
        </w:r>
        <w:r w:rsidRPr="00DD2576">
          <w:rPr>
            <w:rStyle w:val="a7"/>
          </w:rPr>
          <w:t>р</w:t>
        </w:r>
        <w:r w:rsidRPr="00DD2576">
          <w:rPr>
            <w:rStyle w:val="a7"/>
          </w:rPr>
          <w:t>ф/contests/wynm5r</w:t>
        </w:r>
      </w:hyperlink>
    </w:p>
    <w:p w14:paraId="1BA4A151" w14:textId="4FD7E1C4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7FD0867" w14:textId="4ACB5E90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Если есть вопросы, посмотрите стандартные вопросы на сайте конкурса</w:t>
      </w:r>
    </w:p>
    <w:p w14:paraId="76F79EB7" w14:textId="4E7DEB1F" w:rsidR="00264C2C" w:rsidRDefault="00000000" w:rsidP="007E532C">
      <w:pPr>
        <w:spacing w:before="120" w:after="0" w:line="240" w:lineRule="auto"/>
        <w:ind w:right="-150"/>
        <w:textAlignment w:val="baseline"/>
      </w:pPr>
      <w:hyperlink r:id="rId13" w:history="1">
        <w:r w:rsidR="00264C2C" w:rsidRPr="008A0351">
          <w:rPr>
            <w:rStyle w:val="a7"/>
          </w:rPr>
          <w:t>https://goodin.rgud.ru/</w:t>
        </w:r>
      </w:hyperlink>
    </w:p>
    <w:p w14:paraId="4FB1DD33" w14:textId="40D89168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или напишите по эл. почте</w:t>
      </w:r>
      <w:r w:rsidRPr="009B6C5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14" w:history="1"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project</w:t>
        </w:r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@</w:t>
        </w:r>
        <w:proofErr w:type="spellStart"/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rgud</w:t>
        </w:r>
        <w:proofErr w:type="spellEnd"/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.</w:t>
        </w:r>
        <w:proofErr w:type="spellStart"/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ru</w:t>
        </w:r>
        <w:proofErr w:type="spellEnd"/>
      </w:hyperlink>
    </w:p>
    <w:p w14:paraId="4FB031B9" w14:textId="77777777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6B35F09" w14:textId="77777777" w:rsidR="00264C2C" w:rsidRPr="009B6C58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264C2C" w:rsidRPr="009B6C58" w:rsidSect="00492423">
      <w:headerReference w:type="default" r:id="rId15"/>
      <w:footerReference w:type="default" r:id="rId16"/>
      <w:pgSz w:w="11906" w:h="16838"/>
      <w:pgMar w:top="2410" w:right="850" w:bottom="993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595AC" w14:textId="77777777" w:rsidR="0012774D" w:rsidRDefault="0012774D" w:rsidP="00DC4CCB">
      <w:pPr>
        <w:spacing w:after="0" w:line="240" w:lineRule="auto"/>
      </w:pPr>
      <w:r>
        <w:separator/>
      </w:r>
    </w:p>
  </w:endnote>
  <w:endnote w:type="continuationSeparator" w:id="0">
    <w:p w14:paraId="061EE14D" w14:textId="77777777" w:rsidR="0012774D" w:rsidRDefault="0012774D" w:rsidP="00DC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D3E2" w14:textId="74B3B45A" w:rsidR="00DC4CCB" w:rsidRPr="005874B6" w:rsidRDefault="00DC4CCB" w:rsidP="005874B6">
    <w:pPr>
      <w:pStyle w:val="a5"/>
      <w:ind w:hanging="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0A211" w14:textId="77777777" w:rsidR="0012774D" w:rsidRDefault="0012774D" w:rsidP="00DC4CCB">
      <w:pPr>
        <w:spacing w:after="0" w:line="240" w:lineRule="auto"/>
      </w:pPr>
      <w:r>
        <w:separator/>
      </w:r>
    </w:p>
  </w:footnote>
  <w:footnote w:type="continuationSeparator" w:id="0">
    <w:p w14:paraId="6205D79C" w14:textId="77777777" w:rsidR="0012774D" w:rsidRDefault="0012774D" w:rsidP="00DC4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E4FE6" w14:textId="239FA90B" w:rsidR="00C846FC" w:rsidRDefault="00492423" w:rsidP="00A07516">
    <w:pPr>
      <w:jc w:val="center"/>
    </w:pPr>
    <w:r>
      <w:t xml:space="preserve"> </w:t>
    </w:r>
    <w:r>
      <w:rPr>
        <w:noProof/>
        <w:lang w:eastAsia="ru-RU"/>
      </w:rPr>
      <w:drawing>
        <wp:inline distT="0" distB="0" distL="0" distR="0" wp14:anchorId="7DFED7F9" wp14:editId="30C57ED6">
          <wp:extent cx="1012123" cy="629107"/>
          <wp:effectExtent l="0" t="0" r="0" b="0"/>
          <wp:docPr id="11" name="Рисунок 11" descr="C:\Users\Катя\Desktop\ГУД\Общие документы\логотип-new\RGUD 2509x155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Катя\Desktop\ГУД\Общие документы\логотип-new\RGUD 2509x155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597" cy="630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eastAsia="ru-RU"/>
      </w:rPr>
      <w:drawing>
        <wp:inline distT="0" distB="0" distL="0" distR="0" wp14:anchorId="015F3783" wp14:editId="3CE140A2">
          <wp:extent cx="1697126" cy="424282"/>
          <wp:effectExtent l="0" t="0" r="0" b="0"/>
          <wp:docPr id="12" name="Рисунок 12" descr="C:\Users\Катя\Desktop\ГУД\1Мероприятия\2026\GOOD INNOVATIONS 2026\логотип\gudin_2026_r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Катя\Desktop\ГУД\1Мероприятия\2026\GOOD INNOVATIONS 2026\логотип\gudin_2026_ru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980" cy="425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5508"/>
    <w:multiLevelType w:val="hybridMultilevel"/>
    <w:tmpl w:val="A4281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564E0"/>
    <w:multiLevelType w:val="multilevel"/>
    <w:tmpl w:val="2EBC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80678D"/>
    <w:multiLevelType w:val="hybridMultilevel"/>
    <w:tmpl w:val="AC802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F327B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93D7056"/>
    <w:multiLevelType w:val="multilevel"/>
    <w:tmpl w:val="B3DE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7403A7"/>
    <w:multiLevelType w:val="multilevel"/>
    <w:tmpl w:val="ADAE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1E4353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8946669"/>
    <w:multiLevelType w:val="multilevel"/>
    <w:tmpl w:val="2926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A306802"/>
    <w:multiLevelType w:val="multilevel"/>
    <w:tmpl w:val="E6C0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5203719">
    <w:abstractNumId w:val="8"/>
  </w:num>
  <w:num w:numId="2" w16cid:durableId="1998801972">
    <w:abstractNumId w:val="5"/>
  </w:num>
  <w:num w:numId="3" w16cid:durableId="1185099862">
    <w:abstractNumId w:val="0"/>
  </w:num>
  <w:num w:numId="4" w16cid:durableId="1179587418">
    <w:abstractNumId w:val="1"/>
  </w:num>
  <w:num w:numId="5" w16cid:durableId="422259971">
    <w:abstractNumId w:val="6"/>
  </w:num>
  <w:num w:numId="6" w16cid:durableId="2008484852">
    <w:abstractNumId w:val="3"/>
  </w:num>
  <w:num w:numId="7" w16cid:durableId="27950519">
    <w:abstractNumId w:val="2"/>
  </w:num>
  <w:num w:numId="8" w16cid:durableId="1229876974">
    <w:abstractNumId w:val="7"/>
  </w:num>
  <w:num w:numId="9" w16cid:durableId="4461967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5576"/>
    <w:rsid w:val="0004767A"/>
    <w:rsid w:val="000623C6"/>
    <w:rsid w:val="00066190"/>
    <w:rsid w:val="000733AA"/>
    <w:rsid w:val="00096D80"/>
    <w:rsid w:val="000C766B"/>
    <w:rsid w:val="000D6D2C"/>
    <w:rsid w:val="000F6BE6"/>
    <w:rsid w:val="001026AA"/>
    <w:rsid w:val="00103CF2"/>
    <w:rsid w:val="0012774D"/>
    <w:rsid w:val="00146565"/>
    <w:rsid w:val="001537BB"/>
    <w:rsid w:val="0017344B"/>
    <w:rsid w:val="00197294"/>
    <w:rsid w:val="00201798"/>
    <w:rsid w:val="00264C2C"/>
    <w:rsid w:val="002707A5"/>
    <w:rsid w:val="002A47B7"/>
    <w:rsid w:val="002D425C"/>
    <w:rsid w:val="002F3251"/>
    <w:rsid w:val="00310658"/>
    <w:rsid w:val="00320A37"/>
    <w:rsid w:val="00326E81"/>
    <w:rsid w:val="00330331"/>
    <w:rsid w:val="00364EF7"/>
    <w:rsid w:val="00366F3A"/>
    <w:rsid w:val="00370DD9"/>
    <w:rsid w:val="003810BC"/>
    <w:rsid w:val="003825D4"/>
    <w:rsid w:val="003D15A6"/>
    <w:rsid w:val="00423886"/>
    <w:rsid w:val="00433629"/>
    <w:rsid w:val="00441761"/>
    <w:rsid w:val="00446917"/>
    <w:rsid w:val="00471FA3"/>
    <w:rsid w:val="00476A53"/>
    <w:rsid w:val="004839E0"/>
    <w:rsid w:val="00492423"/>
    <w:rsid w:val="004B07A5"/>
    <w:rsid w:val="004D1BD2"/>
    <w:rsid w:val="00503699"/>
    <w:rsid w:val="005043B4"/>
    <w:rsid w:val="00515BB2"/>
    <w:rsid w:val="00584A66"/>
    <w:rsid w:val="005858E9"/>
    <w:rsid w:val="005874B6"/>
    <w:rsid w:val="00587852"/>
    <w:rsid w:val="005A1B9A"/>
    <w:rsid w:val="005A623E"/>
    <w:rsid w:val="005B3C6E"/>
    <w:rsid w:val="005C2F68"/>
    <w:rsid w:val="005C3D1B"/>
    <w:rsid w:val="005C69AC"/>
    <w:rsid w:val="005E014A"/>
    <w:rsid w:val="00601FB6"/>
    <w:rsid w:val="00606FD2"/>
    <w:rsid w:val="0062082D"/>
    <w:rsid w:val="0064447F"/>
    <w:rsid w:val="00645838"/>
    <w:rsid w:val="006627EE"/>
    <w:rsid w:val="006B07FA"/>
    <w:rsid w:val="006D38CB"/>
    <w:rsid w:val="00704063"/>
    <w:rsid w:val="00705C46"/>
    <w:rsid w:val="00725576"/>
    <w:rsid w:val="00740573"/>
    <w:rsid w:val="00746784"/>
    <w:rsid w:val="00753C4C"/>
    <w:rsid w:val="00766252"/>
    <w:rsid w:val="00771548"/>
    <w:rsid w:val="007834DA"/>
    <w:rsid w:val="0079059D"/>
    <w:rsid w:val="00793DCC"/>
    <w:rsid w:val="007B1B96"/>
    <w:rsid w:val="007C27C6"/>
    <w:rsid w:val="007C64A6"/>
    <w:rsid w:val="007E2EEB"/>
    <w:rsid w:val="007E532C"/>
    <w:rsid w:val="007E7285"/>
    <w:rsid w:val="007F6B91"/>
    <w:rsid w:val="00802CFA"/>
    <w:rsid w:val="0080788C"/>
    <w:rsid w:val="00820CD2"/>
    <w:rsid w:val="00893CAE"/>
    <w:rsid w:val="008A2FB7"/>
    <w:rsid w:val="008A47B8"/>
    <w:rsid w:val="008E6B92"/>
    <w:rsid w:val="008E70CE"/>
    <w:rsid w:val="00907E02"/>
    <w:rsid w:val="00950E6D"/>
    <w:rsid w:val="00A07516"/>
    <w:rsid w:val="00A22C6C"/>
    <w:rsid w:val="00A27C5F"/>
    <w:rsid w:val="00A331E4"/>
    <w:rsid w:val="00A40823"/>
    <w:rsid w:val="00A4396C"/>
    <w:rsid w:val="00A7023C"/>
    <w:rsid w:val="00A72994"/>
    <w:rsid w:val="00A83D35"/>
    <w:rsid w:val="00AA6CA4"/>
    <w:rsid w:val="00AD66BA"/>
    <w:rsid w:val="00AE5443"/>
    <w:rsid w:val="00B03FB3"/>
    <w:rsid w:val="00B15B7A"/>
    <w:rsid w:val="00B42D92"/>
    <w:rsid w:val="00B44554"/>
    <w:rsid w:val="00B44901"/>
    <w:rsid w:val="00B500F8"/>
    <w:rsid w:val="00B761A1"/>
    <w:rsid w:val="00BB61C1"/>
    <w:rsid w:val="00BC02FF"/>
    <w:rsid w:val="00BC63CE"/>
    <w:rsid w:val="00BD3218"/>
    <w:rsid w:val="00BD64B8"/>
    <w:rsid w:val="00BF13A6"/>
    <w:rsid w:val="00BF59B8"/>
    <w:rsid w:val="00C23E3E"/>
    <w:rsid w:val="00C3792B"/>
    <w:rsid w:val="00C56B02"/>
    <w:rsid w:val="00C611D5"/>
    <w:rsid w:val="00C641E0"/>
    <w:rsid w:val="00C846FC"/>
    <w:rsid w:val="00CC72F5"/>
    <w:rsid w:val="00CD24FF"/>
    <w:rsid w:val="00CD5313"/>
    <w:rsid w:val="00CE6066"/>
    <w:rsid w:val="00CF72A8"/>
    <w:rsid w:val="00D11125"/>
    <w:rsid w:val="00D35421"/>
    <w:rsid w:val="00D41033"/>
    <w:rsid w:val="00D679E4"/>
    <w:rsid w:val="00D81B55"/>
    <w:rsid w:val="00D85262"/>
    <w:rsid w:val="00DB279E"/>
    <w:rsid w:val="00DC4CCB"/>
    <w:rsid w:val="00DD3763"/>
    <w:rsid w:val="00E018D9"/>
    <w:rsid w:val="00E0424F"/>
    <w:rsid w:val="00E04278"/>
    <w:rsid w:val="00E104A5"/>
    <w:rsid w:val="00E6702C"/>
    <w:rsid w:val="00E80528"/>
    <w:rsid w:val="00E8291D"/>
    <w:rsid w:val="00E83D24"/>
    <w:rsid w:val="00EC6BA4"/>
    <w:rsid w:val="00EE78CF"/>
    <w:rsid w:val="00F22B52"/>
    <w:rsid w:val="00F26D42"/>
    <w:rsid w:val="00F34FBB"/>
    <w:rsid w:val="00F61106"/>
    <w:rsid w:val="00FA0509"/>
    <w:rsid w:val="00FC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45599"/>
  <w15:docId w15:val="{B9A2A661-13CF-4E7B-B024-9ED4DE1D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3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4CCB"/>
  </w:style>
  <w:style w:type="paragraph" w:styleId="a5">
    <w:name w:val="footer"/>
    <w:basedOn w:val="a"/>
    <w:link w:val="a6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4CCB"/>
  </w:style>
  <w:style w:type="character" w:styleId="a7">
    <w:name w:val="Hyperlink"/>
    <w:basedOn w:val="a0"/>
    <w:uiPriority w:val="99"/>
    <w:unhideWhenUsed/>
    <w:rsid w:val="00DC4CCB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B76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761A1"/>
    <w:rPr>
      <w:b/>
      <w:bCs/>
    </w:rPr>
  </w:style>
  <w:style w:type="paragraph" w:styleId="aa">
    <w:name w:val="List Paragraph"/>
    <w:basedOn w:val="a"/>
    <w:uiPriority w:val="34"/>
    <w:qFormat/>
    <w:rsid w:val="00B761A1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ROESTATEAwards">
    <w:name w:val="Заголовок PROESTATE Awards"/>
    <w:basedOn w:val="a"/>
    <w:autoRedefine/>
    <w:qFormat/>
    <w:rsid w:val="00B761A1"/>
    <w:pPr>
      <w:shd w:val="clear" w:color="auto" w:fill="FF0000"/>
      <w:spacing w:before="120" w:after="120" w:line="240" w:lineRule="auto"/>
    </w:pPr>
    <w:rPr>
      <w:rFonts w:eastAsia="Times New Roman"/>
      <w:b/>
      <w:color w:val="FFFFFF"/>
      <w:szCs w:val="24"/>
      <w:lang w:eastAsia="ru-RU"/>
    </w:rPr>
  </w:style>
  <w:style w:type="table" w:styleId="ab">
    <w:name w:val="Table Grid"/>
    <w:basedOn w:val="a1"/>
    <w:uiPriority w:val="39"/>
    <w:rsid w:val="007E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0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7516"/>
    <w:rPr>
      <w:rFonts w:ascii="Tahoma" w:eastAsia="Calibri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C56B02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FC2F2E"/>
    <w:rPr>
      <w:color w:val="605E5C"/>
      <w:shd w:val="clear" w:color="auto" w:fill="E1DFDD"/>
    </w:rPr>
  </w:style>
  <w:style w:type="paragraph" w:styleId="af0">
    <w:name w:val="Body Text"/>
    <w:basedOn w:val="a"/>
    <w:link w:val="af1"/>
    <w:rsid w:val="00B500F8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B500F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7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goodin.rgud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&#1082;&#1086;&#1085;&#1082;&#1091;&#1088;&#1089;&#1099;.&#1088;&#1092;/contests/wynm5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lexkoriakin@mail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Alexey.koriakin@rbi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project@rgud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9F41D-67AF-47BD-ADA2-7F9D868C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Корякин Алексей Михайлович</cp:lastModifiedBy>
  <cp:revision>40</cp:revision>
  <dcterms:created xsi:type="dcterms:W3CDTF">2023-05-19T10:55:00Z</dcterms:created>
  <dcterms:modified xsi:type="dcterms:W3CDTF">2026-07-14T08:47:00Z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10373859</vt:lpwstr>
  </property>
  <property fmtid="{D5CDD505-2E9C-101B-9397-08002B2CF9AE}" name="NXPowerLiteSettings" pid="3">
    <vt:lpwstr>E7000400038000</vt:lpwstr>
  </property>
  <property fmtid="{D5CDD505-2E9C-101B-9397-08002B2CF9AE}" name="NXPowerLiteVersion" pid="4">
    <vt:lpwstr>S11.0.1</vt:lpwstr>
  </property>
</Properties>
</file>