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DD3113" w14:textId="77777777" w:rsidR="005768BC" w:rsidRDefault="00000000">
      <w:pPr>
        <w:spacing w:after="0" w:line="240" w:lineRule="auto"/>
        <w:jc w:val="center"/>
        <w:rPr>
          <w:rFonts w:ascii="Arial" w:eastAsia="Arial" w:hAnsi="Arial" w:cs="Arial"/>
          <w:sz w:val="20"/>
          <w:szCs w:val="20"/>
        </w:rPr>
      </w:pPr>
      <w:r>
        <w:rPr>
          <w:rFonts w:ascii="Arial" w:eastAsia="Arial" w:hAnsi="Arial" w:cs="Arial"/>
          <w:b/>
          <w:sz w:val="20"/>
          <w:szCs w:val="20"/>
        </w:rPr>
        <w:t>ЗАЯВКА НА УЧАСТИЕ В ПРЕМИИ GOOD INNOVATIONS</w:t>
      </w:r>
    </w:p>
    <w:p w14:paraId="3EB057F5" w14:textId="77777777" w:rsidR="005768BC" w:rsidRDefault="00000000">
      <w:pPr>
        <w:spacing w:after="0" w:line="240" w:lineRule="auto"/>
        <w:jc w:val="center"/>
        <w:rPr>
          <w:rFonts w:ascii="Arial" w:eastAsia="Arial" w:hAnsi="Arial" w:cs="Arial"/>
          <w:color w:val="FF0000"/>
          <w:sz w:val="20"/>
          <w:szCs w:val="20"/>
          <w:lang w:val="en-US"/>
        </w:rPr>
      </w:pPr>
      <w:r>
        <w:rPr>
          <w:rFonts w:ascii="Arial" w:eastAsia="Arial" w:hAnsi="Arial" w:cs="Arial"/>
          <w:b/>
          <w:color w:val="FF0000"/>
          <w:sz w:val="20"/>
          <w:szCs w:val="20"/>
        </w:rPr>
        <w:t>все поля обязательны для заполнения!</w:t>
      </w:r>
      <w:r>
        <w:rPr>
          <w:rFonts w:ascii="Arial" w:eastAsia="Arial" w:hAnsi="Arial" w:cs="Arial"/>
          <w:color w:val="FF0000"/>
          <w:sz w:val="20"/>
          <w:szCs w:val="20"/>
        </w:rPr>
        <w:t> </w:t>
      </w:r>
    </w:p>
    <w:p w14:paraId="4A2C503F" w14:textId="77777777" w:rsidR="00173BC0" w:rsidRPr="00173BC0" w:rsidRDefault="00173BC0">
      <w:pPr>
        <w:spacing w:after="0" w:line="240" w:lineRule="auto"/>
        <w:jc w:val="center"/>
        <w:rPr>
          <w:rFonts w:ascii="Arial" w:eastAsia="Arial" w:hAnsi="Arial" w:cs="Arial"/>
          <w:sz w:val="20"/>
          <w:szCs w:val="20"/>
          <w:lang w:val="en-US"/>
        </w:rPr>
      </w:pPr>
    </w:p>
    <w:tbl>
      <w:tblPr>
        <w:tblStyle w:val="a5"/>
        <w:tblW w:w="9776" w:type="dxa"/>
        <w:tblInd w:w="-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3539"/>
        <w:gridCol w:w="6237"/>
      </w:tblGrid>
      <w:tr w:rsidR="005768BC" w:rsidRPr="00173BC0" w14:paraId="0C2CCB14" w14:textId="77777777">
        <w:tc>
          <w:tcPr>
            <w:tcW w:w="3539" w:type="dxa"/>
          </w:tcPr>
          <w:p w14:paraId="0E2B2960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>Название проекта / объекта / технологии</w:t>
            </w:r>
          </w:p>
        </w:tc>
        <w:tc>
          <w:tcPr>
            <w:tcW w:w="6237" w:type="dxa"/>
          </w:tcPr>
          <w:p w14:paraId="28DEF369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>PRYSM</w:t>
            </w:r>
          </w:p>
        </w:tc>
      </w:tr>
      <w:tr w:rsidR="005768BC" w:rsidRPr="00173BC0" w14:paraId="7F278C0F" w14:textId="77777777">
        <w:tc>
          <w:tcPr>
            <w:tcW w:w="3539" w:type="dxa"/>
          </w:tcPr>
          <w:p w14:paraId="2D778021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>Компания (брендовое название)</w:t>
            </w:r>
          </w:p>
        </w:tc>
        <w:tc>
          <w:tcPr>
            <w:tcW w:w="6237" w:type="dxa"/>
          </w:tcPr>
          <w:p w14:paraId="5C7B3EDD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>MANUFAQTURY</w:t>
            </w:r>
          </w:p>
        </w:tc>
      </w:tr>
      <w:tr w:rsidR="005768BC" w:rsidRPr="00173BC0" w14:paraId="064DF7F2" w14:textId="77777777">
        <w:tc>
          <w:tcPr>
            <w:tcW w:w="3539" w:type="dxa"/>
          </w:tcPr>
          <w:p w14:paraId="2B350B3E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>Город</w:t>
            </w:r>
          </w:p>
        </w:tc>
        <w:tc>
          <w:tcPr>
            <w:tcW w:w="6237" w:type="dxa"/>
          </w:tcPr>
          <w:p w14:paraId="2CFD23AA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>г. Москва</w:t>
            </w:r>
          </w:p>
        </w:tc>
      </w:tr>
      <w:tr w:rsidR="005768BC" w:rsidRPr="00173BC0" w14:paraId="24EB0CF3" w14:textId="77777777">
        <w:tc>
          <w:tcPr>
            <w:tcW w:w="3539" w:type="dxa"/>
          </w:tcPr>
          <w:p w14:paraId="782DA174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Segoe UI Symbol" w:eastAsia="MS Gothic" w:hAnsi="Segoe UI Symbol" w:cs="Segoe UI Symbol"/>
              </w:rPr>
              <w:t>✦</w:t>
            </w:r>
            <w:r w:rsidRPr="00173BC0">
              <w:rPr>
                <w:rFonts w:ascii="Arial" w:eastAsia="MS Gothic" w:hAnsi="Arial" w:cs="Arial"/>
              </w:rPr>
              <w:t xml:space="preserve"> </w:t>
            </w:r>
            <w:r w:rsidRPr="00173BC0">
              <w:rPr>
                <w:rFonts w:ascii="Arial" w:eastAsia="Arial" w:hAnsi="Arial" w:cs="Arial"/>
                <w:sz w:val="20"/>
                <w:szCs w:val="20"/>
              </w:rPr>
              <w:t>Стадия реализации проекта / технологии</w:t>
            </w:r>
          </w:p>
          <w:p w14:paraId="0997D53B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Segoe UI Symbol" w:eastAsia="MS Gothic" w:hAnsi="Segoe UI Symbol" w:cs="Segoe UI Symbol"/>
              </w:rPr>
              <w:t>✦</w:t>
            </w:r>
            <w:r w:rsidRPr="00173BC0">
              <w:rPr>
                <w:rFonts w:ascii="Arial" w:eastAsia="MS Gothic" w:hAnsi="Arial" w:cs="Arial"/>
              </w:rPr>
              <w:t xml:space="preserve"> </w:t>
            </w:r>
            <w:r w:rsidRPr="00173BC0">
              <w:rPr>
                <w:rFonts w:ascii="Arial" w:eastAsia="Arial" w:hAnsi="Arial" w:cs="Arial"/>
                <w:sz w:val="20"/>
                <w:szCs w:val="20"/>
              </w:rPr>
              <w:t xml:space="preserve">Класс проекта </w:t>
            </w:r>
            <w:r w:rsidRPr="00173BC0">
              <w:rPr>
                <w:rFonts w:ascii="Arial" w:hAnsi="Arial" w:cs="Arial"/>
                <w:color w:val="808080"/>
                <w:sz w:val="18"/>
                <w:szCs w:val="18"/>
              </w:rPr>
              <w:t>(элит, бизнес, комфорт) (для объектов недвижимости)</w:t>
            </w:r>
          </w:p>
        </w:tc>
        <w:tc>
          <w:tcPr>
            <w:tcW w:w="6237" w:type="dxa"/>
          </w:tcPr>
          <w:p w14:paraId="20DBF61A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Segoe UI Symbol" w:eastAsia="Arial Unicode MS" w:hAnsi="Segoe UI Symbol" w:cs="Segoe UI Symbol"/>
                <w:sz w:val="20"/>
                <w:szCs w:val="20"/>
              </w:rPr>
              <w:t>✦</w:t>
            </w:r>
            <w:r w:rsidRPr="00173BC0">
              <w:rPr>
                <w:rFonts w:ascii="Arial" w:eastAsia="Arial Unicode MS" w:hAnsi="Arial" w:cs="Arial"/>
                <w:sz w:val="20"/>
                <w:szCs w:val="20"/>
              </w:rPr>
              <w:t xml:space="preserve"> Первые продажи</w:t>
            </w:r>
          </w:p>
          <w:p w14:paraId="317D09BB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Segoe UI Symbol" w:eastAsia="Arial Unicode MS" w:hAnsi="Segoe UI Symbol" w:cs="Segoe UI Symbol"/>
                <w:sz w:val="20"/>
                <w:szCs w:val="20"/>
              </w:rPr>
              <w:t>✦</w:t>
            </w:r>
            <w:r w:rsidRPr="00173BC0">
              <w:rPr>
                <w:rFonts w:ascii="Arial" w:eastAsia="Arial Unicode MS" w:hAnsi="Arial" w:cs="Arial"/>
                <w:sz w:val="20"/>
                <w:szCs w:val="20"/>
              </w:rPr>
              <w:t xml:space="preserve"> (-)</w:t>
            </w:r>
          </w:p>
        </w:tc>
      </w:tr>
      <w:tr w:rsidR="005768BC" w:rsidRPr="00173BC0" w14:paraId="300D7702" w14:textId="77777777" w:rsidTr="00322A65">
        <w:trPr>
          <w:trHeight w:val="822"/>
        </w:trPr>
        <w:tc>
          <w:tcPr>
            <w:tcW w:w="3539" w:type="dxa"/>
          </w:tcPr>
          <w:p w14:paraId="685C7ABA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>Участники проекта (архитектор, девелопер, строитель)</w:t>
            </w:r>
          </w:p>
          <w:p w14:paraId="3EDD111B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hAnsi="Arial" w:cs="Arial"/>
                <w:color w:val="808080"/>
                <w:sz w:val="18"/>
                <w:szCs w:val="18"/>
              </w:rPr>
              <w:t>для номинаций «Жилая недвижимость», «Коммерческая недвижимость», «Гостиничная и курортно-рекреационная недвижимость»</w:t>
            </w:r>
          </w:p>
        </w:tc>
        <w:tc>
          <w:tcPr>
            <w:tcW w:w="6237" w:type="dxa"/>
          </w:tcPr>
          <w:p w14:paraId="41E602FD" w14:textId="4FE94558" w:rsidR="005768BC" w:rsidRPr="00356D01" w:rsidRDefault="00173BC0">
            <w:pPr>
              <w:rPr>
                <w:rFonts w:ascii="Arial" w:eastAsia="Arial" w:hAnsi="Arial" w:cs="Arial"/>
                <w:sz w:val="20"/>
                <w:szCs w:val="20"/>
                <w:lang w:val="ru-RU"/>
              </w:rPr>
            </w:pPr>
            <w:r w:rsidRPr="00173BC0">
              <w:rPr>
                <w:rFonts w:ascii="Arial" w:eastAsia="Arial Unicode MS" w:hAnsi="Arial" w:cs="Arial"/>
                <w:sz w:val="20"/>
                <w:szCs w:val="20"/>
              </w:rPr>
              <w:t>(-)</w:t>
            </w:r>
          </w:p>
        </w:tc>
      </w:tr>
      <w:tr w:rsidR="005768BC" w:rsidRPr="00173BC0" w14:paraId="4D1A7E1A" w14:textId="77777777">
        <w:tc>
          <w:tcPr>
            <w:tcW w:w="3539" w:type="dxa"/>
          </w:tcPr>
          <w:p w14:paraId="0F9B4C10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>Ваши клиенты (</w:t>
            </w:r>
            <w:r w:rsidRPr="00173BC0">
              <w:rPr>
                <w:rFonts w:ascii="Arial" w:hAnsi="Arial" w:cs="Arial"/>
                <w:color w:val="808080"/>
                <w:sz w:val="18"/>
                <w:szCs w:val="18"/>
              </w:rPr>
              <w:t>для номинации «IT-ИННОВАЦИИ В НЕДВИЖИМОСТИ»</w:t>
            </w:r>
            <w:r w:rsidRPr="00173BC0">
              <w:rPr>
                <w:rFonts w:ascii="Arial" w:eastAsia="Arial" w:hAnsi="Arial" w:cs="Arial"/>
                <w:sz w:val="20"/>
                <w:szCs w:val="20"/>
              </w:rPr>
              <w:t>), рекомендации клиента</w:t>
            </w:r>
          </w:p>
        </w:tc>
        <w:tc>
          <w:tcPr>
            <w:tcW w:w="6237" w:type="dxa"/>
          </w:tcPr>
          <w:p w14:paraId="53C1CE77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 xml:space="preserve">БЦ </w:t>
            </w:r>
            <w:proofErr w:type="spellStart"/>
            <w:r w:rsidRPr="00173BC0">
              <w:rPr>
                <w:rFonts w:ascii="Arial" w:eastAsia="Arial" w:hAnsi="Arial" w:cs="Arial"/>
                <w:sz w:val="20"/>
                <w:szCs w:val="20"/>
              </w:rPr>
              <w:t>Поклонка</w:t>
            </w:r>
            <w:proofErr w:type="spellEnd"/>
            <w:r w:rsidRPr="00173BC0">
              <w:rPr>
                <w:rFonts w:ascii="Arial" w:eastAsia="Arial" w:hAnsi="Arial" w:cs="Arial"/>
                <w:sz w:val="20"/>
                <w:szCs w:val="20"/>
              </w:rPr>
              <w:t xml:space="preserve"> (бывш. </w:t>
            </w:r>
            <w:proofErr w:type="spellStart"/>
            <w:r w:rsidRPr="00173BC0">
              <w:rPr>
                <w:rFonts w:ascii="Arial" w:eastAsia="Arial" w:hAnsi="Arial" w:cs="Arial"/>
                <w:sz w:val="20"/>
                <w:szCs w:val="20"/>
              </w:rPr>
              <w:t>Poklonka</w:t>
            </w:r>
            <w:proofErr w:type="spellEnd"/>
            <w:r w:rsidRPr="00173BC0">
              <w:rPr>
                <w:rFonts w:ascii="Arial" w:eastAsia="Arial" w:hAnsi="Arial" w:cs="Arial"/>
                <w:sz w:val="20"/>
                <w:szCs w:val="20"/>
              </w:rPr>
              <w:t xml:space="preserve"> Place)</w:t>
            </w:r>
          </w:p>
        </w:tc>
      </w:tr>
      <w:tr w:rsidR="005768BC" w:rsidRPr="00173BC0" w14:paraId="1B5C4056" w14:textId="77777777" w:rsidTr="00322A65">
        <w:trPr>
          <w:trHeight w:val="4836"/>
        </w:trPr>
        <w:tc>
          <w:tcPr>
            <w:tcW w:w="3539" w:type="dxa"/>
          </w:tcPr>
          <w:p w14:paraId="0C64813E" w14:textId="77777777" w:rsidR="005768BC" w:rsidRPr="00173BC0" w:rsidRDefault="00000000">
            <w:pPr>
              <w:rPr>
                <w:rFonts w:ascii="Arial" w:eastAsia="Arial" w:hAnsi="Arial" w:cs="Arial"/>
                <w:b/>
                <w:sz w:val="20"/>
                <w:szCs w:val="20"/>
                <w:highlight w:val="white"/>
              </w:rPr>
            </w:pPr>
            <w:r w:rsidRPr="00173BC0">
              <w:rPr>
                <w:rFonts w:ascii="Arial" w:eastAsia="Arial" w:hAnsi="Arial" w:cs="Arial"/>
                <w:b/>
                <w:sz w:val="20"/>
                <w:szCs w:val="20"/>
                <w:highlight w:val="white"/>
              </w:rPr>
              <w:t>Описание инновации в вашем проекте / технологии</w:t>
            </w:r>
          </w:p>
          <w:p w14:paraId="06BEDA2E" w14:textId="77777777" w:rsidR="005768BC" w:rsidRPr="00173BC0" w:rsidRDefault="00000000">
            <w:pPr>
              <w:rPr>
                <w:rFonts w:ascii="Arial" w:eastAsia="Arial" w:hAnsi="Arial" w:cs="Arial"/>
                <w:b/>
                <w:sz w:val="20"/>
                <w:szCs w:val="20"/>
                <w:highlight w:val="white"/>
              </w:rPr>
            </w:pPr>
            <w:r w:rsidRPr="00173BC0">
              <w:rPr>
                <w:rFonts w:ascii="Arial" w:eastAsia="Arial" w:hAnsi="Arial" w:cs="Arial"/>
                <w:b/>
                <w:sz w:val="20"/>
                <w:szCs w:val="20"/>
                <w:highlight w:val="white"/>
              </w:rPr>
              <w:t>(</w:t>
            </w:r>
            <w:r w:rsidRPr="00173BC0">
              <w:rPr>
                <w:rFonts w:ascii="Arial" w:eastAsia="Arial" w:hAnsi="Arial" w:cs="Arial"/>
                <w:b/>
                <w:sz w:val="18"/>
                <w:szCs w:val="18"/>
                <w:highlight w:val="white"/>
              </w:rPr>
              <w:t>не более 2000 знаков</w:t>
            </w:r>
            <w:r w:rsidRPr="00173BC0">
              <w:rPr>
                <w:rFonts w:ascii="Arial" w:eastAsia="Arial" w:hAnsi="Arial" w:cs="Arial"/>
                <w:b/>
                <w:sz w:val="20"/>
                <w:szCs w:val="20"/>
                <w:highlight w:val="white"/>
              </w:rPr>
              <w:t>)</w:t>
            </w:r>
          </w:p>
          <w:p w14:paraId="62C4C218" w14:textId="77777777" w:rsidR="005768BC" w:rsidRPr="00173BC0" w:rsidRDefault="00000000">
            <w:pPr>
              <w:rPr>
                <w:rFonts w:ascii="Arial" w:eastAsia="Arial" w:hAnsi="Arial" w:cs="Arial"/>
                <w:sz w:val="16"/>
                <w:szCs w:val="16"/>
              </w:rPr>
            </w:pPr>
            <w:r w:rsidRPr="00173BC0">
              <w:rPr>
                <w:rFonts w:ascii="Arial" w:eastAsia="Arial" w:hAnsi="Arial" w:cs="Arial"/>
                <w:color w:val="FF0000"/>
                <w:sz w:val="16"/>
                <w:szCs w:val="16"/>
              </w:rPr>
              <w:t>В том числе какой результат от внедрения инновации</w:t>
            </w:r>
          </w:p>
        </w:tc>
        <w:tc>
          <w:tcPr>
            <w:tcW w:w="6237" w:type="dxa"/>
          </w:tcPr>
          <w:p w14:paraId="3156F314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 xml:space="preserve">На рынке коммерческой недвижимости наблюдается фрагментированность систем управления: точечные решения не интегрированы в единое цифровое пространство, что создает операционные сложности и повышает риски ошибок. В результате УК и собственники объектов теряют до 20% выручки из-за низкой операционной эффективности. </w:t>
            </w:r>
          </w:p>
          <w:p w14:paraId="6FB8105E" w14:textId="77777777" w:rsidR="005768BC" w:rsidRPr="00173BC0" w:rsidRDefault="005768BC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0358D8A5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>Платформа PRYSM объединяет все ключевые процессы управления недвижимостью в единую систему, обеспечивая автоматизацию рутинных задач, повышение доходов и улучшение взаимодействия с арендаторами.</w:t>
            </w:r>
          </w:p>
          <w:p w14:paraId="027BD40A" w14:textId="77777777" w:rsidR="005768BC" w:rsidRPr="00173BC0" w:rsidRDefault="005768BC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68FE1AB5" w14:textId="77537C39" w:rsidR="00173BC0" w:rsidRDefault="00000000">
            <w:pPr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 w:rsidRPr="00173BC0">
              <w:rPr>
                <w:rFonts w:ascii="Arial" w:eastAsia="Arial" w:hAnsi="Arial" w:cs="Arial"/>
                <w:b/>
                <w:sz w:val="20"/>
                <w:szCs w:val="20"/>
              </w:rPr>
              <w:t>Особенности PRYSM</w:t>
            </w:r>
            <w:r w:rsidRPr="00173BC0">
              <w:rPr>
                <w:rFonts w:ascii="Arial" w:eastAsia="Arial" w:hAnsi="Arial" w:cs="Arial"/>
                <w:sz w:val="20"/>
                <w:szCs w:val="20"/>
              </w:rPr>
              <w:t>:</w:t>
            </w:r>
          </w:p>
          <w:p w14:paraId="7C3B12F1" w14:textId="77777777" w:rsidR="00173BC0" w:rsidRPr="00173BC0" w:rsidRDefault="00173BC0">
            <w:pPr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</w:p>
          <w:p w14:paraId="1380B642" w14:textId="01A020B5" w:rsidR="005768BC" w:rsidRPr="00173BC0" w:rsidRDefault="00000000" w:rsidP="00173BC0">
            <w:pPr>
              <w:pStyle w:val="a6"/>
              <w:numPr>
                <w:ilvl w:val="0"/>
                <w:numId w:val="3"/>
              </w:num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b/>
                <w:sz w:val="20"/>
                <w:szCs w:val="20"/>
              </w:rPr>
              <w:t>Масштабируемость</w:t>
            </w:r>
            <w:r w:rsidRPr="00173BC0">
              <w:rPr>
                <w:rFonts w:ascii="Arial" w:eastAsia="Arial" w:hAnsi="Arial" w:cs="Arial"/>
                <w:sz w:val="20"/>
                <w:szCs w:val="20"/>
              </w:rPr>
              <w:t xml:space="preserve">: Модульная архитектура адаптируется под задачи любого уровня — от комплексного внедрения в крупных корпорациях до подключения отдельных функций для небольших объектов; </w:t>
            </w:r>
          </w:p>
          <w:p w14:paraId="4BDCB6A7" w14:textId="63C0EAC1" w:rsidR="005768BC" w:rsidRPr="00173BC0" w:rsidRDefault="00000000" w:rsidP="00173BC0">
            <w:pPr>
              <w:pStyle w:val="a6"/>
              <w:numPr>
                <w:ilvl w:val="0"/>
                <w:numId w:val="3"/>
              </w:num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b/>
                <w:sz w:val="20"/>
                <w:szCs w:val="20"/>
              </w:rPr>
              <w:t>Единое окно</w:t>
            </w:r>
            <w:r w:rsidRPr="00173BC0">
              <w:rPr>
                <w:rFonts w:ascii="Arial" w:eastAsia="Arial" w:hAnsi="Arial" w:cs="Arial"/>
                <w:sz w:val="20"/>
                <w:szCs w:val="20"/>
              </w:rPr>
              <w:t>: Управление арендой, сервисами и эксплуатацией в едином контуре;</w:t>
            </w:r>
          </w:p>
          <w:p w14:paraId="6D57F2BE" w14:textId="67B24253" w:rsidR="005768BC" w:rsidRPr="00173BC0" w:rsidRDefault="00000000" w:rsidP="00173BC0">
            <w:pPr>
              <w:pStyle w:val="a6"/>
              <w:numPr>
                <w:ilvl w:val="0"/>
                <w:numId w:val="3"/>
              </w:num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b/>
                <w:sz w:val="20"/>
                <w:szCs w:val="20"/>
              </w:rPr>
              <w:t>Контроль</w:t>
            </w:r>
            <w:r w:rsidRPr="00173BC0">
              <w:rPr>
                <w:rFonts w:ascii="Arial" w:eastAsia="Arial" w:hAnsi="Arial" w:cs="Arial"/>
                <w:sz w:val="20"/>
                <w:szCs w:val="20"/>
              </w:rPr>
              <w:t>: Централизованный доступ ко всем операционным процессам и ключевым финансовым показателям объекта в режиме реального времени;</w:t>
            </w:r>
          </w:p>
          <w:p w14:paraId="62084733" w14:textId="069B4D49" w:rsidR="005768BC" w:rsidRPr="00173BC0" w:rsidRDefault="00000000" w:rsidP="00173BC0">
            <w:pPr>
              <w:pStyle w:val="a6"/>
              <w:numPr>
                <w:ilvl w:val="0"/>
                <w:numId w:val="3"/>
              </w:num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b/>
                <w:sz w:val="20"/>
                <w:szCs w:val="20"/>
              </w:rPr>
              <w:t>Интерфейс</w:t>
            </w:r>
            <w:r w:rsidRPr="00173BC0">
              <w:rPr>
                <w:rFonts w:ascii="Arial" w:eastAsia="Arial" w:hAnsi="Arial" w:cs="Arial"/>
                <w:sz w:val="20"/>
                <w:szCs w:val="20"/>
              </w:rPr>
              <w:t>: Современный интуитивно понятный интерфейс для всех типов пользователей — от администраторов и сотрудников УК до арендаторов и инвесторов;</w:t>
            </w:r>
          </w:p>
          <w:p w14:paraId="72A06A2F" w14:textId="02F2F017" w:rsidR="005768BC" w:rsidRPr="00173BC0" w:rsidRDefault="00000000" w:rsidP="00173BC0">
            <w:pPr>
              <w:pStyle w:val="a6"/>
              <w:numPr>
                <w:ilvl w:val="0"/>
                <w:numId w:val="3"/>
              </w:num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b/>
                <w:sz w:val="20"/>
                <w:szCs w:val="20"/>
              </w:rPr>
              <w:t>Гибкость</w:t>
            </w:r>
            <w:r w:rsidRPr="00173BC0">
              <w:rPr>
                <w:rFonts w:ascii="Arial" w:eastAsia="Arial" w:hAnsi="Arial" w:cs="Arial"/>
                <w:sz w:val="20"/>
                <w:szCs w:val="20"/>
              </w:rPr>
              <w:t>: White Label решение адаптируется под бизнес-процессы и брендинг клиента.</w:t>
            </w:r>
          </w:p>
          <w:p w14:paraId="0F16742E" w14:textId="77777777" w:rsidR="005768BC" w:rsidRPr="00173BC0" w:rsidRDefault="005768BC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6B73B9C9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b/>
                <w:sz w:val="20"/>
                <w:szCs w:val="20"/>
              </w:rPr>
              <w:t>Кейс внедрения</w:t>
            </w:r>
            <w:r w:rsidRPr="00173BC0">
              <w:rPr>
                <w:rFonts w:ascii="Arial" w:eastAsia="Arial" w:hAnsi="Arial" w:cs="Arial"/>
                <w:sz w:val="20"/>
                <w:szCs w:val="20"/>
              </w:rPr>
              <w:t xml:space="preserve">: БЦ «Поклонка»,143 тыс. кв. м, г. Москва </w:t>
            </w:r>
          </w:p>
          <w:p w14:paraId="51AB533F" w14:textId="77777777" w:rsidR="005768BC" w:rsidRPr="00173BC0" w:rsidRDefault="005768BC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34A58236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>Для столичного бизнес-центра «</w:t>
            </w:r>
            <w:proofErr w:type="spellStart"/>
            <w:r w:rsidRPr="00173BC0">
              <w:rPr>
                <w:rFonts w:ascii="Arial" w:eastAsia="Arial" w:hAnsi="Arial" w:cs="Arial"/>
                <w:sz w:val="20"/>
                <w:szCs w:val="20"/>
              </w:rPr>
              <w:t>Поклонка</w:t>
            </w:r>
            <w:proofErr w:type="spellEnd"/>
            <w:r w:rsidRPr="00173BC0">
              <w:rPr>
                <w:rFonts w:ascii="Arial" w:eastAsia="Arial" w:hAnsi="Arial" w:cs="Arial"/>
                <w:sz w:val="20"/>
                <w:szCs w:val="20"/>
              </w:rPr>
              <w:t xml:space="preserve">» разработаны приложение и CRM-система под собственным брендом </w:t>
            </w:r>
            <w:r w:rsidRPr="00173BC0">
              <w:rPr>
                <w:rFonts w:ascii="Arial" w:eastAsia="Arial" w:hAnsi="Arial" w:cs="Arial"/>
                <w:sz w:val="20"/>
                <w:szCs w:val="20"/>
              </w:rPr>
              <w:lastRenderedPageBreak/>
              <w:t xml:space="preserve">объекта. Среди внедренных модулей — управление арендой, прием и обработка заявок на обслуживание, цифровой доступ и маркетплейс, а также платформа для коммуникаций — публикации новостей, акций и экстренных оповещений. </w:t>
            </w:r>
          </w:p>
          <w:p w14:paraId="4C8121CA" w14:textId="77777777" w:rsidR="005768BC" w:rsidRPr="00173BC0" w:rsidRDefault="005768BC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10FA29DD" w14:textId="77777777" w:rsidR="005768BC" w:rsidRDefault="00000000">
            <w:pPr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  <w:r w:rsidRPr="00173BC0">
              <w:rPr>
                <w:rFonts w:ascii="Arial" w:eastAsia="Arial" w:hAnsi="Arial" w:cs="Arial"/>
                <w:b/>
                <w:sz w:val="20"/>
                <w:szCs w:val="20"/>
              </w:rPr>
              <w:t>Результаты внедрения</w:t>
            </w:r>
            <w:r w:rsidRPr="00173BC0">
              <w:rPr>
                <w:rFonts w:ascii="Arial" w:eastAsia="Arial" w:hAnsi="Arial" w:cs="Arial"/>
                <w:sz w:val="20"/>
                <w:szCs w:val="20"/>
              </w:rPr>
              <w:t>:</w:t>
            </w:r>
          </w:p>
          <w:p w14:paraId="18073E41" w14:textId="77777777" w:rsidR="00173BC0" w:rsidRPr="00173BC0" w:rsidRDefault="00173BC0">
            <w:pPr>
              <w:rPr>
                <w:rFonts w:ascii="Arial" w:eastAsia="Arial" w:hAnsi="Arial" w:cs="Arial"/>
                <w:sz w:val="20"/>
                <w:szCs w:val="20"/>
                <w:lang w:val="en-US"/>
              </w:rPr>
            </w:pPr>
          </w:p>
          <w:p w14:paraId="6824B0D7" w14:textId="27EA8C4B" w:rsidR="005768BC" w:rsidRPr="00173BC0" w:rsidRDefault="00000000" w:rsidP="00173BC0">
            <w:pPr>
              <w:pStyle w:val="a6"/>
              <w:numPr>
                <w:ilvl w:val="0"/>
                <w:numId w:val="3"/>
              </w:num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 xml:space="preserve">До </w:t>
            </w:r>
            <w:r w:rsidRPr="00173BC0">
              <w:rPr>
                <w:rFonts w:ascii="Arial" w:eastAsia="Arial" w:hAnsi="Arial" w:cs="Arial"/>
                <w:b/>
                <w:sz w:val="20"/>
                <w:szCs w:val="20"/>
              </w:rPr>
              <w:t xml:space="preserve">98,4% </w:t>
            </w:r>
            <w:r w:rsidRPr="00173BC0">
              <w:rPr>
                <w:rFonts w:ascii="Arial" w:eastAsia="Arial" w:hAnsi="Arial" w:cs="Arial"/>
                <w:sz w:val="20"/>
                <w:szCs w:val="20"/>
              </w:rPr>
              <w:t>увеличилась собираемость арендных платежей;</w:t>
            </w:r>
          </w:p>
          <w:p w14:paraId="62A112BA" w14:textId="7CEF8281" w:rsidR="005768BC" w:rsidRPr="00173BC0" w:rsidRDefault="00000000" w:rsidP="00173BC0">
            <w:pPr>
              <w:pStyle w:val="a6"/>
              <w:numPr>
                <w:ilvl w:val="0"/>
                <w:numId w:val="3"/>
              </w:num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>В</w:t>
            </w:r>
            <w:r w:rsidRPr="00173BC0">
              <w:rPr>
                <w:rFonts w:ascii="Arial" w:eastAsia="Arial" w:hAnsi="Arial" w:cs="Arial"/>
                <w:b/>
                <w:sz w:val="20"/>
                <w:szCs w:val="20"/>
              </w:rPr>
              <w:t xml:space="preserve"> 10 раз</w:t>
            </w:r>
            <w:r w:rsidRPr="00173BC0">
              <w:rPr>
                <w:rFonts w:ascii="Arial" w:eastAsia="Arial" w:hAnsi="Arial" w:cs="Arial"/>
                <w:sz w:val="20"/>
                <w:szCs w:val="20"/>
              </w:rPr>
              <w:t xml:space="preserve"> снизились просрочки платежей по договорам;</w:t>
            </w:r>
          </w:p>
          <w:p w14:paraId="5858559E" w14:textId="5C084B8E" w:rsidR="005768BC" w:rsidRPr="00173BC0" w:rsidRDefault="00000000" w:rsidP="00173BC0">
            <w:pPr>
              <w:pStyle w:val="a6"/>
              <w:numPr>
                <w:ilvl w:val="0"/>
                <w:numId w:val="3"/>
              </w:num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 xml:space="preserve">В </w:t>
            </w:r>
            <w:r w:rsidRPr="00173BC0">
              <w:rPr>
                <w:rFonts w:ascii="Arial" w:eastAsia="Arial" w:hAnsi="Arial" w:cs="Arial"/>
                <w:b/>
                <w:sz w:val="20"/>
                <w:szCs w:val="20"/>
              </w:rPr>
              <w:t>2 раза</w:t>
            </w:r>
            <w:r w:rsidRPr="00173BC0">
              <w:rPr>
                <w:rFonts w:ascii="Arial" w:eastAsia="Arial" w:hAnsi="Arial" w:cs="Arial"/>
                <w:sz w:val="20"/>
                <w:szCs w:val="20"/>
              </w:rPr>
              <w:t xml:space="preserve"> сократили SLA по новым заявкам;</w:t>
            </w:r>
          </w:p>
          <w:p w14:paraId="4FD96564" w14:textId="739B5363" w:rsidR="005768BC" w:rsidRPr="00173BC0" w:rsidRDefault="00000000" w:rsidP="00173BC0">
            <w:pPr>
              <w:pStyle w:val="a6"/>
              <w:numPr>
                <w:ilvl w:val="0"/>
                <w:numId w:val="3"/>
              </w:num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 xml:space="preserve">Время отработки заявок сократилось на </w:t>
            </w:r>
            <w:r w:rsidRPr="00173BC0">
              <w:rPr>
                <w:rFonts w:ascii="Arial" w:eastAsia="Arial" w:hAnsi="Arial" w:cs="Arial"/>
                <w:b/>
                <w:sz w:val="20"/>
                <w:szCs w:val="20"/>
              </w:rPr>
              <w:t>30%</w:t>
            </w:r>
            <w:r w:rsidRPr="00173BC0">
              <w:rPr>
                <w:rFonts w:ascii="Arial" w:eastAsia="Arial" w:hAnsi="Arial" w:cs="Arial"/>
                <w:sz w:val="20"/>
                <w:szCs w:val="20"/>
              </w:rPr>
              <w:t>;</w:t>
            </w:r>
          </w:p>
          <w:p w14:paraId="621382BF" w14:textId="53EE8882" w:rsidR="005768BC" w:rsidRPr="00173BC0" w:rsidRDefault="00000000" w:rsidP="00173BC0">
            <w:pPr>
              <w:pStyle w:val="a6"/>
              <w:numPr>
                <w:ilvl w:val="0"/>
                <w:numId w:val="3"/>
              </w:num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 xml:space="preserve">Отработано более </w:t>
            </w:r>
            <w:r w:rsidRPr="00173BC0">
              <w:rPr>
                <w:rFonts w:ascii="Arial" w:eastAsia="Arial" w:hAnsi="Arial" w:cs="Arial"/>
                <w:b/>
                <w:sz w:val="20"/>
                <w:szCs w:val="20"/>
              </w:rPr>
              <w:t>3500</w:t>
            </w:r>
            <w:r w:rsidRPr="00173BC0">
              <w:rPr>
                <w:rFonts w:ascii="Arial" w:eastAsia="Arial" w:hAnsi="Arial" w:cs="Arial"/>
                <w:sz w:val="20"/>
                <w:szCs w:val="20"/>
              </w:rPr>
              <w:t xml:space="preserve"> заявок, что сэкономило </w:t>
            </w:r>
            <w:r w:rsidRPr="00173BC0">
              <w:rPr>
                <w:rFonts w:ascii="Arial" w:eastAsia="Arial" w:hAnsi="Arial" w:cs="Arial"/>
                <w:b/>
                <w:sz w:val="20"/>
                <w:szCs w:val="20"/>
              </w:rPr>
              <w:t>1000</w:t>
            </w:r>
            <w:r w:rsidRPr="00173BC0">
              <w:rPr>
                <w:rFonts w:ascii="Arial" w:eastAsia="Arial" w:hAnsi="Arial" w:cs="Arial"/>
                <w:sz w:val="20"/>
                <w:szCs w:val="20"/>
              </w:rPr>
              <w:t xml:space="preserve"> человеко-часов;</w:t>
            </w:r>
          </w:p>
          <w:p w14:paraId="218BB5ED" w14:textId="32612298" w:rsidR="005768BC" w:rsidRPr="00173BC0" w:rsidRDefault="00000000" w:rsidP="00173BC0">
            <w:pPr>
              <w:pStyle w:val="a6"/>
              <w:numPr>
                <w:ilvl w:val="0"/>
                <w:numId w:val="3"/>
              </w:num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 xml:space="preserve">Выдано более </w:t>
            </w:r>
            <w:r w:rsidRPr="00173BC0">
              <w:rPr>
                <w:rFonts w:ascii="Arial" w:eastAsia="Arial" w:hAnsi="Arial" w:cs="Arial"/>
                <w:b/>
                <w:sz w:val="20"/>
                <w:szCs w:val="20"/>
              </w:rPr>
              <w:t>40 000</w:t>
            </w:r>
            <w:r w:rsidRPr="00173BC0">
              <w:rPr>
                <w:rFonts w:ascii="Arial" w:eastAsia="Arial" w:hAnsi="Arial" w:cs="Arial"/>
                <w:sz w:val="20"/>
                <w:szCs w:val="20"/>
              </w:rPr>
              <w:t xml:space="preserve"> цифровых пропусков, сэкономив более </w:t>
            </w:r>
            <w:r w:rsidRPr="00173BC0">
              <w:rPr>
                <w:rFonts w:ascii="Arial" w:eastAsia="Arial" w:hAnsi="Arial" w:cs="Arial"/>
                <w:b/>
                <w:sz w:val="20"/>
                <w:szCs w:val="20"/>
              </w:rPr>
              <w:t>2000</w:t>
            </w:r>
            <w:r w:rsidRPr="00173BC0">
              <w:rPr>
                <w:rFonts w:ascii="Arial" w:eastAsia="Arial" w:hAnsi="Arial" w:cs="Arial"/>
                <w:sz w:val="20"/>
                <w:szCs w:val="20"/>
              </w:rPr>
              <w:t xml:space="preserve"> человеко-часов;</w:t>
            </w:r>
          </w:p>
          <w:p w14:paraId="07CF0517" w14:textId="4B7EC604" w:rsidR="005768BC" w:rsidRPr="00173BC0" w:rsidRDefault="00000000" w:rsidP="00173BC0">
            <w:pPr>
              <w:pStyle w:val="a6"/>
              <w:numPr>
                <w:ilvl w:val="0"/>
                <w:numId w:val="3"/>
              </w:num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 xml:space="preserve">На </w:t>
            </w:r>
            <w:r w:rsidRPr="00173BC0">
              <w:rPr>
                <w:rFonts w:ascii="Arial" w:eastAsia="Arial" w:hAnsi="Arial" w:cs="Arial"/>
                <w:b/>
                <w:sz w:val="20"/>
                <w:szCs w:val="20"/>
              </w:rPr>
              <w:t>64%</w:t>
            </w:r>
            <w:r w:rsidRPr="00173BC0">
              <w:rPr>
                <w:rFonts w:ascii="Arial" w:eastAsia="Arial" w:hAnsi="Arial" w:cs="Arial"/>
                <w:sz w:val="20"/>
                <w:szCs w:val="20"/>
              </w:rPr>
              <w:t xml:space="preserve"> увеличили NPS арендаторов.</w:t>
            </w:r>
          </w:p>
          <w:p w14:paraId="2C02FB7A" w14:textId="77777777" w:rsidR="005768BC" w:rsidRPr="00173BC0" w:rsidRDefault="005768BC">
            <w:pPr>
              <w:rPr>
                <w:rFonts w:ascii="Arial" w:eastAsia="Arial" w:hAnsi="Arial" w:cs="Arial"/>
                <w:sz w:val="20"/>
                <w:szCs w:val="20"/>
              </w:rPr>
            </w:pPr>
          </w:p>
          <w:p w14:paraId="09765309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>Ежедневно PRYSM используют более 35% арендаторов БЦ «</w:t>
            </w:r>
            <w:proofErr w:type="spellStart"/>
            <w:r w:rsidRPr="00173BC0">
              <w:rPr>
                <w:rFonts w:ascii="Arial" w:eastAsia="Arial" w:hAnsi="Arial" w:cs="Arial"/>
                <w:sz w:val="20"/>
                <w:szCs w:val="20"/>
              </w:rPr>
              <w:t>Поклонка</w:t>
            </w:r>
            <w:proofErr w:type="spellEnd"/>
            <w:r w:rsidRPr="00173BC0">
              <w:rPr>
                <w:rFonts w:ascii="Arial" w:eastAsia="Arial" w:hAnsi="Arial" w:cs="Arial"/>
                <w:sz w:val="20"/>
                <w:szCs w:val="20"/>
              </w:rPr>
              <w:t>».</w:t>
            </w:r>
          </w:p>
        </w:tc>
      </w:tr>
      <w:tr w:rsidR="005768BC" w:rsidRPr="00173BC0" w14:paraId="0E9EE843" w14:textId="77777777">
        <w:tc>
          <w:tcPr>
            <w:tcW w:w="3539" w:type="dxa"/>
          </w:tcPr>
          <w:p w14:paraId="3D1CE255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  <w:highlight w:val="white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  <w:highlight w:val="white"/>
              </w:rPr>
              <w:lastRenderedPageBreak/>
              <w:t>Описание проекта / технологии (</w:t>
            </w:r>
            <w:r w:rsidRPr="00173BC0">
              <w:rPr>
                <w:rFonts w:ascii="Arial" w:eastAsia="Arial" w:hAnsi="Arial" w:cs="Arial"/>
                <w:sz w:val="18"/>
                <w:szCs w:val="18"/>
                <w:highlight w:val="white"/>
              </w:rPr>
              <w:t>для размещения на сайте, не более 600 знаков</w:t>
            </w:r>
            <w:r w:rsidRPr="00173BC0">
              <w:rPr>
                <w:rFonts w:ascii="Arial" w:eastAsia="Arial" w:hAnsi="Arial" w:cs="Arial"/>
                <w:sz w:val="20"/>
                <w:szCs w:val="20"/>
                <w:highlight w:val="white"/>
              </w:rPr>
              <w:t>)</w:t>
            </w:r>
          </w:p>
        </w:tc>
        <w:tc>
          <w:tcPr>
            <w:tcW w:w="6237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823AE79" w14:textId="77777777" w:rsidR="005768BC" w:rsidRPr="00173BC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>PRYSM — цифровая платформа для управления коммерческой недвижимостью, объединяющая собственника, УК и арендаторов. Доступна в формате White Label, включая CRM-систему и мобильное приложение.</w:t>
            </w:r>
          </w:p>
          <w:p w14:paraId="2BE91866" w14:textId="77777777" w:rsidR="005768BC" w:rsidRPr="00173BC0" w:rsidRDefault="005768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0"/>
                <w:szCs w:val="20"/>
              </w:rPr>
            </w:pPr>
          </w:p>
          <w:p w14:paraId="2859BCA0" w14:textId="77777777" w:rsidR="005768BC" w:rsidRPr="00173BC0" w:rsidRDefault="00000000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b/>
                <w:sz w:val="20"/>
                <w:szCs w:val="20"/>
              </w:rPr>
              <w:t>Ключевые функции:</w:t>
            </w:r>
          </w:p>
          <w:p w14:paraId="15A6091D" w14:textId="77777777" w:rsidR="005768BC" w:rsidRPr="00173BC0" w:rsidRDefault="005768BC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b/>
                <w:sz w:val="20"/>
                <w:szCs w:val="20"/>
              </w:rPr>
            </w:pPr>
          </w:p>
          <w:p w14:paraId="1DB85FD9" w14:textId="340D3FB5" w:rsidR="005768BC" w:rsidRPr="00173BC0" w:rsidRDefault="00000000" w:rsidP="00173BC0">
            <w:pPr>
              <w:pStyle w:val="a6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>Управление арендой: 3D-план объекта, цифровой реестр договоров с отслеживанием статуса, автоматизация индексации;</w:t>
            </w:r>
          </w:p>
          <w:p w14:paraId="4541D828" w14:textId="77BAEE50" w:rsidR="005768BC" w:rsidRPr="00173BC0" w:rsidRDefault="00000000" w:rsidP="00173BC0">
            <w:pPr>
              <w:pStyle w:val="a6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>Диспетчеризация: пропускной режим, прием и обработка заявок, управление ресурсами;</w:t>
            </w:r>
          </w:p>
          <w:p w14:paraId="0A0E4596" w14:textId="1E86880C" w:rsidR="005768BC" w:rsidRPr="00173BC0" w:rsidRDefault="00000000" w:rsidP="00173BC0">
            <w:pPr>
              <w:pStyle w:val="a6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>Аналитика: дашборды и отчеты для оценки работы УК и финансовых показателей;</w:t>
            </w:r>
          </w:p>
          <w:p w14:paraId="62418B12" w14:textId="77777777" w:rsidR="00173BC0" w:rsidRPr="00173BC0" w:rsidRDefault="00000000" w:rsidP="00173BC0">
            <w:pPr>
              <w:pStyle w:val="a6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>Маркетплейс: продажа услуг и сервисов арендаторам;</w:t>
            </w:r>
          </w:p>
          <w:p w14:paraId="16AD3A36" w14:textId="67D49ABF" w:rsidR="005768BC" w:rsidRPr="00173BC0" w:rsidRDefault="00000000" w:rsidP="00173BC0">
            <w:pPr>
              <w:pStyle w:val="a6"/>
              <w:numPr>
                <w:ilvl w:val="0"/>
                <w:numId w:val="3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 xml:space="preserve">Коммуникация: новости и акции, а также </w:t>
            </w:r>
            <w:proofErr w:type="spellStart"/>
            <w:r w:rsidRPr="00173BC0">
              <w:rPr>
                <w:rFonts w:ascii="Arial" w:eastAsia="Arial" w:hAnsi="Arial" w:cs="Arial"/>
                <w:sz w:val="20"/>
                <w:szCs w:val="20"/>
              </w:rPr>
              <w:t>push</w:t>
            </w:r>
            <w:proofErr w:type="spellEnd"/>
            <w:r w:rsidRPr="00173BC0">
              <w:rPr>
                <w:rFonts w:ascii="Arial" w:eastAsia="Arial" w:hAnsi="Arial" w:cs="Arial"/>
                <w:sz w:val="20"/>
                <w:szCs w:val="20"/>
              </w:rPr>
              <w:t>-уведомления.</w:t>
            </w:r>
          </w:p>
        </w:tc>
      </w:tr>
      <w:tr w:rsidR="005768BC" w:rsidRPr="00173BC0" w14:paraId="0234FB49" w14:textId="77777777">
        <w:tc>
          <w:tcPr>
            <w:tcW w:w="3539" w:type="dxa"/>
          </w:tcPr>
          <w:p w14:paraId="01410020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  <w:highlight w:val="white"/>
              </w:rPr>
            </w:pPr>
            <w:r w:rsidRPr="00173BC0">
              <w:rPr>
                <w:rFonts w:ascii="Arial" w:eastAsia="Arial" w:hAnsi="Arial" w:cs="Arial"/>
                <w:b/>
                <w:sz w:val="18"/>
                <w:szCs w:val="18"/>
                <w:highlight w:val="white"/>
              </w:rPr>
              <w:t xml:space="preserve">Презентация проекта в формате </w:t>
            </w:r>
            <w:proofErr w:type="spellStart"/>
            <w:r w:rsidRPr="00173BC0">
              <w:rPr>
                <w:rFonts w:ascii="Arial" w:eastAsia="Arial" w:hAnsi="Arial" w:cs="Arial"/>
                <w:b/>
                <w:sz w:val="18"/>
                <w:szCs w:val="18"/>
                <w:highlight w:val="white"/>
              </w:rPr>
              <w:t>pdf</w:t>
            </w:r>
            <w:proofErr w:type="spellEnd"/>
            <w:r w:rsidRPr="00173BC0">
              <w:rPr>
                <w:rFonts w:ascii="Arial" w:eastAsia="Arial" w:hAnsi="Arial" w:cs="Arial"/>
                <w:b/>
                <w:sz w:val="18"/>
                <w:szCs w:val="18"/>
                <w:highlight w:val="white"/>
              </w:rPr>
              <w:t> или </w:t>
            </w:r>
            <w:proofErr w:type="spellStart"/>
            <w:r w:rsidRPr="00173BC0">
              <w:rPr>
                <w:rFonts w:ascii="Arial" w:eastAsia="Arial" w:hAnsi="Arial" w:cs="Arial"/>
                <w:b/>
                <w:sz w:val="18"/>
                <w:szCs w:val="18"/>
                <w:highlight w:val="white"/>
              </w:rPr>
              <w:t>pttx</w:t>
            </w:r>
            <w:proofErr w:type="spellEnd"/>
          </w:p>
        </w:tc>
        <w:tc>
          <w:tcPr>
            <w:tcW w:w="6237" w:type="dxa"/>
          </w:tcPr>
          <w:p w14:paraId="35AE7E6D" w14:textId="67625D71" w:rsidR="005768BC" w:rsidRPr="00173BC0" w:rsidRDefault="00356D01">
            <w:pPr>
              <w:rPr>
                <w:rFonts w:ascii="Arial" w:eastAsia="Arial" w:hAnsi="Arial" w:cs="Arial"/>
                <w:sz w:val="20"/>
                <w:szCs w:val="20"/>
                <w:lang w:val="ru-RU"/>
              </w:rPr>
            </w:pPr>
            <w:hyperlink r:id="rId7" w:history="1">
              <w:r w:rsidR="00173BC0" w:rsidRPr="00356D01">
                <w:rPr>
                  <w:rStyle w:val="a7"/>
                  <w:rFonts w:ascii="Arial" w:eastAsia="Arial" w:hAnsi="Arial" w:cs="Arial"/>
                  <w:sz w:val="20"/>
                  <w:szCs w:val="20"/>
                  <w:lang w:val="ru-RU"/>
                </w:rPr>
                <w:t>По ссылке</w:t>
              </w:r>
            </w:hyperlink>
            <w:r w:rsidR="00173BC0">
              <w:rPr>
                <w:rFonts w:ascii="Arial" w:eastAsia="Arial" w:hAnsi="Arial" w:cs="Arial"/>
                <w:sz w:val="20"/>
                <w:szCs w:val="20"/>
                <w:lang w:val="ru-RU"/>
              </w:rPr>
              <w:t>, а также во вложении</w:t>
            </w:r>
          </w:p>
        </w:tc>
      </w:tr>
      <w:tr w:rsidR="005768BC" w:rsidRPr="00173BC0" w14:paraId="359B56E1" w14:textId="77777777">
        <w:tc>
          <w:tcPr>
            <w:tcW w:w="3539" w:type="dxa"/>
          </w:tcPr>
          <w:p w14:paraId="4598DCBC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18"/>
                <w:szCs w:val="18"/>
              </w:rPr>
              <w:t>Фотографии, рендеры для дальнейшего размещения на странице</w:t>
            </w:r>
          </w:p>
        </w:tc>
        <w:tc>
          <w:tcPr>
            <w:tcW w:w="6237" w:type="dxa"/>
          </w:tcPr>
          <w:p w14:paraId="14590180" w14:textId="06FB2C3A" w:rsidR="005768BC" w:rsidRPr="00322A65" w:rsidRDefault="00356D01">
            <w:pPr>
              <w:rPr>
                <w:rFonts w:ascii="Arial" w:eastAsia="Arial" w:hAnsi="Arial" w:cs="Arial"/>
                <w:sz w:val="20"/>
                <w:szCs w:val="20"/>
              </w:rPr>
            </w:pPr>
            <w:hyperlink r:id="rId8" w:history="1">
              <w:r w:rsidRPr="00356D01">
                <w:rPr>
                  <w:rStyle w:val="a7"/>
                  <w:rFonts w:ascii="Arial" w:eastAsia="Arial" w:hAnsi="Arial" w:cs="Arial"/>
                  <w:sz w:val="20"/>
                  <w:szCs w:val="20"/>
                  <w:lang w:val="ru-RU"/>
                </w:rPr>
                <w:t>По ссылке</w:t>
              </w:r>
            </w:hyperlink>
            <w:r>
              <w:rPr>
                <w:rFonts w:ascii="Arial" w:eastAsia="Arial" w:hAnsi="Arial" w:cs="Arial"/>
                <w:sz w:val="20"/>
                <w:szCs w:val="20"/>
                <w:lang w:val="ru-RU"/>
              </w:rPr>
              <w:t>, а также во вложении</w:t>
            </w:r>
          </w:p>
        </w:tc>
      </w:tr>
      <w:tr w:rsidR="005768BC" w:rsidRPr="00173BC0" w14:paraId="678EB72A" w14:textId="77777777">
        <w:tc>
          <w:tcPr>
            <w:tcW w:w="3539" w:type="dxa"/>
          </w:tcPr>
          <w:p w14:paraId="2360C53D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 xml:space="preserve">Сайт </w:t>
            </w:r>
          </w:p>
        </w:tc>
        <w:tc>
          <w:tcPr>
            <w:tcW w:w="6237" w:type="dxa"/>
          </w:tcPr>
          <w:p w14:paraId="527B8449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hyperlink r:id="rId9">
              <w:r w:rsidRPr="00173BC0">
                <w:rPr>
                  <w:rFonts w:ascii="Arial" w:eastAsia="Arial" w:hAnsi="Arial" w:cs="Arial"/>
                  <w:color w:val="1155CC"/>
                  <w:sz w:val="20"/>
                  <w:szCs w:val="20"/>
                  <w:u w:val="single"/>
                </w:rPr>
                <w:t>https://prysm.ru/</w:t>
              </w:r>
            </w:hyperlink>
            <w:r w:rsidRPr="00173BC0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</w:p>
        </w:tc>
      </w:tr>
      <w:tr w:rsidR="005768BC" w:rsidRPr="00173BC0" w14:paraId="59E4BFEE" w14:textId="77777777">
        <w:tc>
          <w:tcPr>
            <w:tcW w:w="3539" w:type="dxa"/>
          </w:tcPr>
          <w:p w14:paraId="6915AD82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>ФИ контактного лица</w:t>
            </w:r>
          </w:p>
        </w:tc>
        <w:tc>
          <w:tcPr>
            <w:tcW w:w="6237" w:type="dxa"/>
          </w:tcPr>
          <w:p w14:paraId="7FAE399A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>Злотник Мария</w:t>
            </w:r>
          </w:p>
        </w:tc>
      </w:tr>
      <w:tr w:rsidR="005768BC" w:rsidRPr="00173BC0" w14:paraId="51725067" w14:textId="77777777">
        <w:tc>
          <w:tcPr>
            <w:tcW w:w="3539" w:type="dxa"/>
          </w:tcPr>
          <w:p w14:paraId="37A3F862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>Должность контактного лица</w:t>
            </w:r>
          </w:p>
        </w:tc>
        <w:tc>
          <w:tcPr>
            <w:tcW w:w="6237" w:type="dxa"/>
          </w:tcPr>
          <w:p w14:paraId="287CA929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>Директор департамента коммуникаций</w:t>
            </w:r>
          </w:p>
        </w:tc>
      </w:tr>
      <w:tr w:rsidR="005768BC" w:rsidRPr="00173BC0" w14:paraId="7C5F39F4" w14:textId="77777777">
        <w:tc>
          <w:tcPr>
            <w:tcW w:w="3539" w:type="dxa"/>
          </w:tcPr>
          <w:p w14:paraId="29835656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>Тел. контактного лица</w:t>
            </w:r>
          </w:p>
        </w:tc>
        <w:tc>
          <w:tcPr>
            <w:tcW w:w="6237" w:type="dxa"/>
          </w:tcPr>
          <w:p w14:paraId="2E93EFB2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>+7 985 517 1841</w:t>
            </w:r>
          </w:p>
        </w:tc>
      </w:tr>
      <w:tr w:rsidR="005768BC" w:rsidRPr="00173BC0" w14:paraId="26CCBDB4" w14:textId="77777777">
        <w:tc>
          <w:tcPr>
            <w:tcW w:w="3539" w:type="dxa"/>
          </w:tcPr>
          <w:p w14:paraId="6C3F51FB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>E-mail контактного лица</w:t>
            </w:r>
          </w:p>
        </w:tc>
        <w:tc>
          <w:tcPr>
            <w:tcW w:w="6237" w:type="dxa"/>
          </w:tcPr>
          <w:p w14:paraId="5438EC44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sz w:val="20"/>
                <w:szCs w:val="20"/>
              </w:rPr>
              <w:t>marketing@manufaqtury.com</w:t>
            </w:r>
          </w:p>
        </w:tc>
      </w:tr>
      <w:tr w:rsidR="005768BC" w:rsidRPr="00173BC0" w14:paraId="7F713FE9" w14:textId="77777777">
        <w:tc>
          <w:tcPr>
            <w:tcW w:w="9776" w:type="dxa"/>
            <w:gridSpan w:val="2"/>
          </w:tcPr>
          <w:p w14:paraId="1796636E" w14:textId="77777777" w:rsidR="005768BC" w:rsidRPr="00173BC0" w:rsidRDefault="00000000">
            <w:pPr>
              <w:jc w:val="center"/>
              <w:rPr>
                <w:rFonts w:ascii="Arial" w:eastAsia="Arial" w:hAnsi="Arial" w:cs="Arial"/>
                <w:b/>
                <w:i/>
                <w:sz w:val="20"/>
                <w:szCs w:val="20"/>
              </w:rPr>
            </w:pPr>
            <w:r w:rsidRPr="00173BC0">
              <w:rPr>
                <w:rFonts w:ascii="Arial" w:hAnsi="Arial" w:cs="Arial"/>
                <w:b/>
              </w:rPr>
              <w:t>Выберите номинацию (не более 3-х)</w:t>
            </w:r>
          </w:p>
        </w:tc>
      </w:tr>
      <w:tr w:rsidR="005768BC" w:rsidRPr="00173BC0" w14:paraId="42210DC9" w14:textId="77777777">
        <w:tc>
          <w:tcPr>
            <w:tcW w:w="9776" w:type="dxa"/>
            <w:gridSpan w:val="2"/>
            <w:shd w:val="clear" w:color="auto" w:fill="DEEBF6"/>
          </w:tcPr>
          <w:p w14:paraId="36ADBC64" w14:textId="77777777" w:rsidR="005768BC" w:rsidRPr="00173BC0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b/>
                <w:sz w:val="20"/>
                <w:szCs w:val="20"/>
              </w:rPr>
              <w:t>НОМИНАЦИИ</w:t>
            </w:r>
          </w:p>
        </w:tc>
      </w:tr>
      <w:tr w:rsidR="005768BC" w:rsidRPr="00173BC0" w14:paraId="62569D60" w14:textId="77777777">
        <w:tc>
          <w:tcPr>
            <w:tcW w:w="9776" w:type="dxa"/>
            <w:gridSpan w:val="2"/>
            <w:shd w:val="clear" w:color="auto" w:fill="FFFFFF"/>
            <w:vAlign w:val="center"/>
          </w:tcPr>
          <w:p w14:paraId="091AC079" w14:textId="77777777" w:rsidR="005768BC" w:rsidRPr="00173BC0" w:rsidRDefault="00000000">
            <w:pPr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73BC0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inline distT="0" distB="0" distL="0" distR="0" wp14:anchorId="6C2F5C4D" wp14:editId="6FF4DE6C">
                      <wp:extent cx="209158" cy="209158"/>
                      <wp:effectExtent l="0" t="0" r="0" b="0"/>
                      <wp:docPr id="3" name="Прямоугольник 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7771" y="3681771"/>
                                <a:ext cx="196458" cy="19645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89803"/>
                                </a:schemeClr>
                              </a:solidFill>
                              <a:ln w="12700" cap="flat" cmpd="sng">
                                <a:solidFill>
                                  <a:srgbClr val="599BD5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46096DAF" w14:textId="77777777" w:rsidR="005768BC" w:rsidRDefault="005768BC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6C2F5C4D" id="Прямоугольник 3" o:spid="_x0000_s1026" style="width:16.45pt;height:16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" fillcolor="white [3201]" strokecolor="#599bd5" strokeweight="1pt">
                      <v:fill opacity="58853f"/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46096DAF" w14:textId="77777777" w:rsidR="005768BC" w:rsidRDefault="005768BC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173BC0">
              <w:rPr>
                <w:rFonts w:ascii="Arial" w:hAnsi="Arial" w:cs="Arial"/>
                <w:color w:val="000000"/>
                <w:sz w:val="21"/>
                <w:szCs w:val="21"/>
              </w:rPr>
              <w:t xml:space="preserve"> Номинация «ЛУЧШАЯ ЖИЛАЯ НЕДВИЖИМОСТЬ»</w:t>
            </w:r>
          </w:p>
        </w:tc>
      </w:tr>
      <w:tr w:rsidR="005768BC" w:rsidRPr="00173BC0" w14:paraId="4A1BAC70" w14:textId="77777777">
        <w:trPr>
          <w:trHeight w:val="393"/>
        </w:trPr>
        <w:tc>
          <w:tcPr>
            <w:tcW w:w="9776" w:type="dxa"/>
            <w:gridSpan w:val="2"/>
            <w:vAlign w:val="center"/>
          </w:tcPr>
          <w:p w14:paraId="2FE0474A" w14:textId="77777777" w:rsidR="005768BC" w:rsidRPr="00173BC0" w:rsidRDefault="00000000">
            <w:pPr>
              <w:rPr>
                <w:rFonts w:ascii="Arial" w:hAnsi="Arial" w:cs="Arial"/>
              </w:rPr>
            </w:pPr>
            <w:r w:rsidRPr="00173BC0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inline distT="0" distB="0" distL="0" distR="0" wp14:anchorId="2005B72B" wp14:editId="1650AFAF">
                      <wp:extent cx="209158" cy="209158"/>
                      <wp:effectExtent l="0" t="0" r="0" b="0"/>
                      <wp:docPr id="2" name="Прямоугольник 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7771" y="3681771"/>
                                <a:ext cx="196458" cy="19645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89803"/>
                                </a:schemeClr>
                              </a:solidFill>
                              <a:ln w="12700" cap="flat" cmpd="sng">
                                <a:solidFill>
                                  <a:srgbClr val="599BD5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096AE26B" w14:textId="77777777" w:rsidR="005768BC" w:rsidRDefault="005768BC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2005B72B" id="Прямоугольник 2" o:spid="_x0000_s1027" style="width:16.45pt;height:16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" fillcolor="white [3201]" strokecolor="#599bd5" strokeweight="1pt">
                      <v:fill opacity="58853f"/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096AE26B" w14:textId="77777777" w:rsidR="005768BC" w:rsidRDefault="005768BC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173BC0">
              <w:rPr>
                <w:rFonts w:ascii="Arial" w:hAnsi="Arial" w:cs="Arial"/>
                <w:color w:val="000000"/>
                <w:sz w:val="21"/>
                <w:szCs w:val="21"/>
              </w:rPr>
              <w:t xml:space="preserve"> Номинация «ЛУЧШАЯ КОММЕРЧЕСКАЯ НЕДВИЖИМОСТЬ»</w:t>
            </w:r>
          </w:p>
        </w:tc>
      </w:tr>
      <w:tr w:rsidR="005768BC" w:rsidRPr="00173BC0" w14:paraId="380B84DA" w14:textId="77777777">
        <w:trPr>
          <w:trHeight w:val="393"/>
        </w:trPr>
        <w:tc>
          <w:tcPr>
            <w:tcW w:w="9776" w:type="dxa"/>
            <w:gridSpan w:val="2"/>
            <w:vAlign w:val="center"/>
          </w:tcPr>
          <w:p w14:paraId="22B31443" w14:textId="77777777" w:rsidR="005768BC" w:rsidRPr="00173BC0" w:rsidRDefault="00000000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73BC0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inline distT="0" distB="0" distL="0" distR="0" wp14:anchorId="307095DB" wp14:editId="6A31BEC2">
                      <wp:extent cx="209158" cy="209158"/>
                      <wp:effectExtent l="0" t="0" r="0" b="0"/>
                      <wp:docPr id="5" name="Прямоугольник 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7771" y="3681771"/>
                                <a:ext cx="196458" cy="19645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89803"/>
                                </a:schemeClr>
                              </a:solidFill>
                              <a:ln w="12700" cap="flat" cmpd="sng">
                                <a:solidFill>
                                  <a:srgbClr val="599BD5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25011CF4" w14:textId="77777777" w:rsidR="005768BC" w:rsidRDefault="005768BC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07095DB" id="Прямоугольник 5" o:spid="_x0000_s1028" style="width:16.45pt;height:16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" fillcolor="white [3201]" strokecolor="#599bd5" strokeweight="1pt">
                      <v:fill opacity="58853f"/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25011CF4" w14:textId="77777777" w:rsidR="005768BC" w:rsidRDefault="005768BC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173BC0">
              <w:rPr>
                <w:rFonts w:ascii="Arial" w:hAnsi="Arial" w:cs="Arial"/>
                <w:color w:val="000000"/>
                <w:sz w:val="21"/>
                <w:szCs w:val="21"/>
              </w:rPr>
              <w:t xml:space="preserve"> Номинация «ЛУЧШАЯ ГОСТИНИЧНАЯ И КУРОРТНО-РЕКРЕАЦИОННАЯ НЕДВИЖИМОСТЬ»</w:t>
            </w:r>
          </w:p>
          <w:p w14:paraId="4B1D246F" w14:textId="77777777" w:rsidR="005768BC" w:rsidRPr="00173BC0" w:rsidRDefault="00000000">
            <w:pPr>
              <w:rPr>
                <w:rFonts w:ascii="Arial" w:hAnsi="Arial" w:cs="Arial"/>
              </w:rPr>
            </w:pPr>
            <w:r w:rsidRPr="00173BC0">
              <w:rPr>
                <w:rFonts w:ascii="Arial" w:hAnsi="Arial" w:cs="Arial"/>
                <w:color w:val="808080"/>
                <w:sz w:val="18"/>
                <w:szCs w:val="18"/>
              </w:rPr>
              <w:lastRenderedPageBreak/>
              <w:t xml:space="preserve">гостиницы, апарт-отели, базы отдыха, глэмпинги, </w:t>
            </w:r>
            <w:proofErr w:type="spellStart"/>
            <w:r w:rsidRPr="00173BC0">
              <w:rPr>
                <w:rFonts w:ascii="Arial" w:hAnsi="Arial" w:cs="Arial"/>
                <w:color w:val="808080"/>
                <w:sz w:val="18"/>
                <w:szCs w:val="18"/>
              </w:rPr>
              <w:t>spa</w:t>
            </w:r>
            <w:proofErr w:type="spellEnd"/>
            <w:r w:rsidRPr="00173BC0">
              <w:rPr>
                <w:rFonts w:ascii="Arial" w:hAnsi="Arial" w:cs="Arial"/>
                <w:color w:val="808080"/>
                <w:sz w:val="18"/>
                <w:szCs w:val="18"/>
              </w:rPr>
              <w:t>-центры, санатории, курорты, бассейны, стадионы, фитнес-центры</w:t>
            </w:r>
          </w:p>
        </w:tc>
      </w:tr>
      <w:tr w:rsidR="005768BC" w:rsidRPr="00173BC0" w14:paraId="36254A5C" w14:textId="77777777">
        <w:trPr>
          <w:trHeight w:val="393"/>
        </w:trPr>
        <w:tc>
          <w:tcPr>
            <w:tcW w:w="9776" w:type="dxa"/>
            <w:gridSpan w:val="2"/>
            <w:vAlign w:val="center"/>
          </w:tcPr>
          <w:p w14:paraId="2CF46076" w14:textId="77777777" w:rsidR="005768BC" w:rsidRPr="00173BC0" w:rsidRDefault="00000000">
            <w:pPr>
              <w:rPr>
                <w:rFonts w:ascii="Arial" w:hAnsi="Arial" w:cs="Arial"/>
              </w:rPr>
            </w:pPr>
            <w:r w:rsidRPr="00173BC0">
              <w:rPr>
                <w:rFonts w:ascii="Arial" w:hAnsi="Arial" w:cs="Arial"/>
                <w:noProof/>
              </w:rPr>
              <w:lastRenderedPageBreak/>
              <mc:AlternateContent>
                <mc:Choice Requires="wps">
                  <w:drawing>
                    <wp:inline distT="0" distB="0" distL="0" distR="0" wp14:anchorId="11700E44" wp14:editId="12E00EDD">
                      <wp:extent cx="209158" cy="209158"/>
                      <wp:effectExtent l="0" t="0" r="0" b="0"/>
                      <wp:docPr id="4" name="Прямоугольник 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7771" y="3681771"/>
                                <a:ext cx="196458" cy="19645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89803"/>
                                </a:schemeClr>
                              </a:solidFill>
                              <a:ln w="12700" cap="flat" cmpd="sng">
                                <a:solidFill>
                                  <a:srgbClr val="599BD5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24BE189" w14:textId="77777777" w:rsidR="005768BC" w:rsidRDefault="005768BC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1700E44" id="Прямоугольник 4" o:spid="_x0000_s1029" style="width:16.45pt;height:16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" fillcolor="white [3201]" strokecolor="#599bd5" strokeweight="1pt">
                      <v:fill opacity="58853f"/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124BE189" w14:textId="77777777" w:rsidR="005768BC" w:rsidRDefault="005768BC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173BC0">
              <w:rPr>
                <w:rFonts w:ascii="Arial" w:hAnsi="Arial" w:cs="Arial"/>
                <w:color w:val="000000"/>
                <w:sz w:val="21"/>
                <w:szCs w:val="21"/>
              </w:rPr>
              <w:t xml:space="preserve"> Номинация «ЛУЧШАЯ АРХИТЕКТУРА»</w:t>
            </w:r>
          </w:p>
        </w:tc>
      </w:tr>
      <w:tr w:rsidR="005768BC" w:rsidRPr="00173BC0" w14:paraId="3029CD04" w14:textId="77777777">
        <w:trPr>
          <w:trHeight w:val="393"/>
        </w:trPr>
        <w:tc>
          <w:tcPr>
            <w:tcW w:w="9776" w:type="dxa"/>
            <w:gridSpan w:val="2"/>
            <w:vAlign w:val="center"/>
          </w:tcPr>
          <w:p w14:paraId="4FA28DCD" w14:textId="77777777" w:rsidR="005768BC" w:rsidRPr="00173BC0" w:rsidRDefault="00000000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73BC0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inline distT="0" distB="0" distL="0" distR="0" wp14:anchorId="38A6E4B1" wp14:editId="75A01AD0">
                      <wp:extent cx="209158" cy="209158"/>
                      <wp:effectExtent l="0" t="0" r="0" b="0"/>
                      <wp:docPr id="7" name="Прямоугольник 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7771" y="3681771"/>
                                <a:ext cx="196458" cy="19645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89803"/>
                                </a:schemeClr>
                              </a:solidFill>
                              <a:ln w="12700" cap="flat" cmpd="sng">
                                <a:solidFill>
                                  <a:srgbClr val="599BD5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27CC0CDA" w14:textId="77777777" w:rsidR="005768BC" w:rsidRDefault="005768BC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8A6E4B1" id="Прямоугольник 7" o:spid="_x0000_s1030" style="width:16.45pt;height:16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" fillcolor="white [3201]" strokecolor="#599bd5" strokeweight="1pt">
                      <v:fill opacity="58853f"/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27CC0CDA" w14:textId="77777777" w:rsidR="005768BC" w:rsidRDefault="005768BC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173BC0">
              <w:rPr>
                <w:rFonts w:ascii="Arial" w:hAnsi="Arial" w:cs="Arial"/>
                <w:color w:val="000000"/>
                <w:sz w:val="21"/>
                <w:szCs w:val="21"/>
              </w:rPr>
              <w:t xml:space="preserve"> Номинация «ЛУЧШЕЕ БЛАГОУСТРОЙСТВО ОБЩЕСТВЕННЫХ ПРОСТРАНСТВ»</w:t>
            </w:r>
          </w:p>
          <w:p w14:paraId="2A26DE45" w14:textId="77777777" w:rsidR="005768BC" w:rsidRPr="00173BC0" w:rsidRDefault="00000000">
            <w:pPr>
              <w:rPr>
                <w:rFonts w:ascii="Arial" w:hAnsi="Arial" w:cs="Arial"/>
              </w:rPr>
            </w:pPr>
            <w:r w:rsidRPr="00173BC0">
              <w:rPr>
                <w:rFonts w:ascii="Arial" w:hAnsi="Arial" w:cs="Arial"/>
                <w:color w:val="808080"/>
                <w:sz w:val="18"/>
                <w:szCs w:val="18"/>
              </w:rPr>
              <w:t>(в этой номинации могут принять участие реализованные инновационные проекты дизайна общественной среды, ландшафтного дизайна, реализованные инновационные проекты ландшафтной архитектуры, городского благоустройства)</w:t>
            </w:r>
          </w:p>
        </w:tc>
      </w:tr>
      <w:tr w:rsidR="005768BC" w:rsidRPr="00173BC0" w14:paraId="0D20F777" w14:textId="77777777">
        <w:trPr>
          <w:trHeight w:val="393"/>
        </w:trPr>
        <w:tc>
          <w:tcPr>
            <w:tcW w:w="9776" w:type="dxa"/>
            <w:gridSpan w:val="2"/>
            <w:vAlign w:val="center"/>
          </w:tcPr>
          <w:p w14:paraId="4EAAE506" w14:textId="77777777" w:rsidR="005768BC" w:rsidRPr="00173BC0" w:rsidRDefault="00000000">
            <w:pPr>
              <w:rPr>
                <w:rFonts w:ascii="Arial" w:hAnsi="Arial" w:cs="Arial"/>
              </w:rPr>
            </w:pPr>
            <w:r w:rsidRPr="00173BC0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inline distT="0" distB="0" distL="0" distR="0" wp14:anchorId="1A318677" wp14:editId="79004218">
                      <wp:extent cx="209158" cy="209158"/>
                      <wp:effectExtent l="0" t="0" r="0" b="0"/>
                      <wp:docPr id="6" name="Прямоугольник 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7771" y="3681771"/>
                                <a:ext cx="196458" cy="19645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89803"/>
                                </a:schemeClr>
                              </a:solidFill>
                              <a:ln w="12700" cap="flat" cmpd="sng">
                                <a:solidFill>
                                  <a:srgbClr val="599BD5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21C8254" w14:textId="77777777" w:rsidR="005768BC" w:rsidRDefault="005768BC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A318677" id="Прямоугольник 6" o:spid="_x0000_s1031" style="width:16.45pt;height:16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" fillcolor="white [3201]" strokecolor="#599bd5" strokeweight="1pt">
                      <v:fill opacity="58853f"/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121C8254" w14:textId="77777777" w:rsidR="005768BC" w:rsidRDefault="005768BC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173BC0">
              <w:rPr>
                <w:rFonts w:ascii="Arial" w:hAnsi="Arial" w:cs="Arial"/>
                <w:color w:val="000000"/>
                <w:sz w:val="21"/>
                <w:szCs w:val="21"/>
              </w:rPr>
              <w:t xml:space="preserve"> Номинация «ЛУЧШИЕ МАТЕРИАЛЫ И ТЕХНОЛОГИИ СТРОИТЕЛЬСТВА»</w:t>
            </w:r>
          </w:p>
        </w:tc>
      </w:tr>
      <w:tr w:rsidR="005768BC" w:rsidRPr="00173BC0" w14:paraId="52DFCA23" w14:textId="77777777">
        <w:trPr>
          <w:trHeight w:val="393"/>
        </w:trPr>
        <w:tc>
          <w:tcPr>
            <w:tcW w:w="9776" w:type="dxa"/>
            <w:gridSpan w:val="2"/>
            <w:vAlign w:val="center"/>
          </w:tcPr>
          <w:p w14:paraId="44C2535E" w14:textId="77777777" w:rsidR="005768BC" w:rsidRPr="00173BC0" w:rsidRDefault="00000000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73BC0">
              <w:rPr>
                <w:rFonts w:ascii="Arial" w:hAnsi="Arial" w:cs="Arial"/>
                <w:noProof/>
              </w:rPr>
              <mc:AlternateContent>
                <mc:Choice Requires="wps">
                  <w:drawing>
                    <wp:inline distT="0" distB="0" distL="0" distR="0" wp14:anchorId="19F47BC5" wp14:editId="533D0184">
                      <wp:extent cx="209158" cy="209158"/>
                      <wp:effectExtent l="0" t="0" r="0" b="0"/>
                      <wp:docPr id="8" name="Прямоугольник 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7771" y="3681771"/>
                                <a:ext cx="196458" cy="19645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89803"/>
                                </a:schemeClr>
                              </a:solidFill>
                              <a:ln w="12700" cap="flat" cmpd="sng">
                                <a:solidFill>
                                  <a:srgbClr val="599BD5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7604BF69" w14:textId="77777777" w:rsidR="005768BC" w:rsidRDefault="005768BC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19F47BC5" id="Прямоугольник 8" o:spid="_x0000_s1032" style="width:16.45pt;height:16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" fillcolor="white [3201]" strokecolor="#599bd5" strokeweight="1pt">
                      <v:fill opacity="58853f"/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7604BF69" w14:textId="77777777" w:rsidR="005768BC" w:rsidRDefault="005768BC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173BC0">
              <w:rPr>
                <w:rFonts w:ascii="Arial" w:hAnsi="Arial" w:cs="Arial"/>
                <w:color w:val="000000"/>
                <w:sz w:val="21"/>
                <w:szCs w:val="21"/>
              </w:rPr>
              <w:t xml:space="preserve"> Номинация «ЛУЧШИЕ IT-ИННОВАЦИИ В НЕДВИЖИМОСТИ» </w:t>
            </w:r>
          </w:p>
          <w:p w14:paraId="6E050D65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hAnsi="Arial" w:cs="Arial"/>
                <w:color w:val="808080"/>
                <w:sz w:val="18"/>
                <w:szCs w:val="18"/>
              </w:rPr>
              <w:t>(в этой номинации могут принять участие внедренное инновационное программное обеспечение для рынка недвижимости. Нужно указать объекты недвижимости, где внедрены программы, или проекты недвижимости, которые разрабатывались с применением данного ПО)</w:t>
            </w:r>
          </w:p>
        </w:tc>
      </w:tr>
      <w:tr w:rsidR="005768BC" w:rsidRPr="00173BC0" w14:paraId="20FD02F3" w14:textId="77777777">
        <w:trPr>
          <w:trHeight w:val="393"/>
        </w:trPr>
        <w:tc>
          <w:tcPr>
            <w:tcW w:w="9776" w:type="dxa"/>
            <w:gridSpan w:val="2"/>
            <w:vAlign w:val="center"/>
          </w:tcPr>
          <w:p w14:paraId="6E5A70A9" w14:textId="77777777" w:rsidR="005768BC" w:rsidRPr="00173BC0" w:rsidRDefault="00000000">
            <w:pPr>
              <w:rPr>
                <w:rFonts w:ascii="Arial" w:hAnsi="Arial" w:cs="Arial"/>
                <w:color w:val="000000"/>
                <w:sz w:val="21"/>
                <w:szCs w:val="21"/>
              </w:rPr>
            </w:pPr>
            <w:r w:rsidRPr="00173BC0">
              <w:rPr>
                <w:rFonts w:ascii="Arial" w:hAnsi="Arial" w:cs="Arial"/>
                <w:noProof/>
              </w:rPr>
              <mc:AlternateContent>
                <mc:Choice Requires="wpg">
                  <w:drawing>
                    <wp:inline distT="0" distB="0" distL="0" distR="0" wp14:anchorId="667013B2" wp14:editId="74B07F55">
                      <wp:extent cx="209158" cy="209158"/>
                      <wp:effectExtent l="0" t="0" r="0" b="0"/>
                      <wp:docPr id="1" name="Группа 1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9158" cy="209158"/>
                                <a:chOff x="5241400" y="3675400"/>
                                <a:chExt cx="209200" cy="209200"/>
                              </a:xfrm>
                            </wpg:grpSpPr>
                            <wps:wsp>
                              <wps:cNvPr id="1842712584" name="Прямоугольник 1842712584"/>
                              <wps:cNvSpPr/>
                              <wps:spPr>
                                <a:xfrm>
                                  <a:off x="5247771" y="3681771"/>
                                  <a:ext cx="196458" cy="196458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>
                                    <a:alpha val="89803"/>
                                  </a:schemeClr>
                                </a:solidFill>
                                <a:ln w="12700" cap="flat" cmpd="sng">
                                  <a:solidFill>
                                    <a:srgbClr val="599BD5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txbx>
                                <w:txbxContent>
                                  <w:p w14:paraId="6080957F" w14:textId="77777777" w:rsidR="005768BC" w:rsidRDefault="005768BC">
                                    <w:pPr>
                                      <w:spacing w:after="0" w:line="240" w:lineRule="auto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1435625858" name="Прямая со стрелкой 1435625858"/>
                              <wps:cNvCnPr/>
                              <wps:spPr>
                                <a:xfrm>
                                  <a:off x="5346000" y="3681771"/>
                                  <a:ext cx="0" cy="1965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/>
                            </wps:wsp>
                            <wps:wsp>
                              <wps:cNvPr id="359885592" name="Прямая со стрелкой 359885592"/>
                              <wps:cNvCnPr/>
                              <wps:spPr>
                                <a:xfrm>
                                  <a:off x="5247771" y="3780000"/>
                                  <a:ext cx="19650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667013B2" id="Группа 1" o:spid="_x0000_s1033" style="width:16.45pt;height:16.45pt;mso-position-horizontal-relative:char;mso-position-vertical-relative:line" coordorigin="52414,36754" coordsize="2092,20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">
                      <v:rect id="Прямоугольник 1842712584" o:spid="_x0000_s1034" style="position:absolute;left:52477;top:36817;width:1965;height:19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" fillcolor="white [3201]" strokecolor="#599bd5" strokeweight="1pt">
                        <v:fill opacity="58853f"/>
                        <v:stroke startarrowwidth="narrow" startarrowlength="short" endarrowwidth="narrow" endarrowlength="short"/>
                        <v:textbox inset="2.53958mm,2.53958mm,2.53958mm,2.53958mm">
                          <w:txbxContent>
                            <w:p w14:paraId="6080957F" w14:textId="77777777" w:rsidR="005768BC" w:rsidRDefault="005768BC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v:textbox>
                      </v:rect>
                      <v:shapetype id="_x0000_t32" coordsize="21600,21600" o:spt="32" o:oned="t" path="m,l21600,21600e" filled="f">
                        <v:path arrowok="t" fillok="f" o:connecttype="none"/>
                        <o:lock v:ext="edit" shapetype="t"/>
                      </v:shapetype>
                      <v:shape id="Прямая со стрелкой 1435625858" o:spid="_x0000_s1035" type="#_x0000_t32" style="position:absolute;left:53460;top:36817;width:0;height:19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"/>
                      <v:shape id="Прямая со стрелкой 359885592" o:spid="_x0000_s1036" type="#_x0000_t32" style="position:absolute;left:52477;top:37800;width:196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"/>
                      <w10:anchorlock/>
                    </v:group>
                  </w:pict>
                </mc:Fallback>
              </mc:AlternateContent>
            </w:r>
            <w:r w:rsidRPr="00173BC0">
              <w:rPr>
                <w:rFonts w:ascii="Arial" w:hAnsi="Arial" w:cs="Arial"/>
                <w:color w:val="000000"/>
                <w:sz w:val="21"/>
                <w:szCs w:val="21"/>
              </w:rPr>
              <w:t xml:space="preserve"> Номинация «ЛУЧШИЕ ИННОВАЦИИ В РАБОТЕ УПРАВЛЯЮЩИХ КОМПАНИЙ» </w:t>
            </w:r>
          </w:p>
          <w:p w14:paraId="1EA0FC55" w14:textId="77777777" w:rsidR="005768BC" w:rsidRPr="00173BC0" w:rsidRDefault="00000000">
            <w:pPr>
              <w:rPr>
                <w:rFonts w:ascii="Arial" w:hAnsi="Arial" w:cs="Arial"/>
              </w:rPr>
            </w:pPr>
            <w:r w:rsidRPr="00173BC0">
              <w:rPr>
                <w:rFonts w:ascii="Arial" w:hAnsi="Arial" w:cs="Arial"/>
                <w:color w:val="808080"/>
                <w:sz w:val="18"/>
                <w:szCs w:val="18"/>
              </w:rPr>
              <w:t>(в этой номинации могут принять участие инновационное программное обеспечение для управления зданиями, которое могут подать на конкурс управляющие компании и/или разработчики. Нужно указать объекты, где внедрены программы)</w:t>
            </w:r>
          </w:p>
        </w:tc>
      </w:tr>
      <w:tr w:rsidR="005768BC" w:rsidRPr="00173BC0" w14:paraId="79DF45B3" w14:textId="77777777">
        <w:trPr>
          <w:trHeight w:val="393"/>
        </w:trPr>
        <w:tc>
          <w:tcPr>
            <w:tcW w:w="9776" w:type="dxa"/>
            <w:gridSpan w:val="2"/>
            <w:vAlign w:val="center"/>
          </w:tcPr>
          <w:p w14:paraId="2566F55A" w14:textId="77777777" w:rsidR="005768BC" w:rsidRPr="00173BC0" w:rsidRDefault="005768BC">
            <w:pPr>
              <w:rPr>
                <w:rFonts w:ascii="Arial" w:eastAsia="Arial" w:hAnsi="Arial" w:cs="Arial"/>
                <w:sz w:val="20"/>
                <w:szCs w:val="20"/>
              </w:rPr>
            </w:pPr>
          </w:p>
        </w:tc>
      </w:tr>
      <w:tr w:rsidR="005768BC" w:rsidRPr="00173BC0" w14:paraId="6090FA76" w14:textId="77777777">
        <w:tc>
          <w:tcPr>
            <w:tcW w:w="9776" w:type="dxa"/>
            <w:gridSpan w:val="2"/>
          </w:tcPr>
          <w:p w14:paraId="0581D33A" w14:textId="77777777" w:rsidR="005768BC" w:rsidRPr="00173BC0" w:rsidRDefault="00000000">
            <w:pPr>
              <w:jc w:val="center"/>
              <w:rPr>
                <w:rFonts w:ascii="Arial" w:eastAsia="Arial" w:hAnsi="Arial" w:cs="Arial"/>
                <w:b/>
                <w:i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b/>
                <w:i/>
                <w:sz w:val="20"/>
                <w:szCs w:val="20"/>
              </w:rPr>
              <w:t>Выберите тип участия</w:t>
            </w:r>
          </w:p>
        </w:tc>
      </w:tr>
      <w:tr w:rsidR="005768BC" w:rsidRPr="00173BC0" w14:paraId="2E74671B" w14:textId="77777777">
        <w:tc>
          <w:tcPr>
            <w:tcW w:w="9776" w:type="dxa"/>
            <w:gridSpan w:val="2"/>
          </w:tcPr>
          <w:p w14:paraId="34E56905" w14:textId="77777777" w:rsidR="005768BC" w:rsidRPr="00173BC0" w:rsidRDefault="00000000">
            <w:pPr>
              <w:ind w:left="22"/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noProof/>
                <w:sz w:val="20"/>
                <w:szCs w:val="20"/>
              </w:rPr>
              <mc:AlternateContent>
                <mc:Choice Requires="wps">
                  <w:drawing>
                    <wp:inline distT="0" distB="0" distL="0" distR="0" wp14:anchorId="3211E0C2" wp14:editId="72E83622">
                      <wp:extent cx="209158" cy="209158"/>
                      <wp:effectExtent l="0" t="0" r="0" b="0"/>
                      <wp:docPr id="10" name="Прямоугольник 1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5247771" y="3681771"/>
                                <a:ext cx="196458" cy="196458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>
                                  <a:alpha val="89803"/>
                                </a:schemeClr>
                              </a:solidFill>
                              <a:ln w="12700" cap="flat" cmpd="sng">
                                <a:solidFill>
                                  <a:srgbClr val="599BD5"/>
                                </a:solidFill>
                                <a:prstDash val="solid"/>
                                <a:miter lim="800000"/>
                                <a:headEnd type="none" w="sm" len="sm"/>
                                <a:tailEnd type="none" w="sm" len="sm"/>
                              </a:ln>
                            </wps:spPr>
                            <wps:txbx>
                              <w:txbxContent>
                                <w:p w14:paraId="117607BA" w14:textId="77777777" w:rsidR="005768BC" w:rsidRDefault="005768BC">
                                  <w:pPr>
                                    <w:spacing w:after="0" w:line="240" w:lineRule="auto"/>
                                    <w:textDirection w:val="btLr"/>
                                  </w:pPr>
                                </w:p>
                              </w:txbxContent>
                            </wps:txbx>
                            <wps:bodyPr spcFirstLastPara="1" wrap="square" lIns="91425" tIns="91425" rIns="91425" bIns="91425" anchor="ctr" anchorCtr="0"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w14:anchorId="3211E0C2" id="Прямоугольник 10" o:spid="_x0000_s1037" style="width:16.45pt;height:16.4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" fillcolor="white [3201]" strokecolor="#599bd5" strokeweight="1pt">
                      <v:fill opacity="58853f"/>
                      <v:stroke startarrowwidth="narrow" startarrowlength="short" endarrowwidth="narrow" endarrowlength="short"/>
                      <v:textbox inset="2.53958mm,2.53958mm,2.53958mm,2.53958mm">
                        <w:txbxContent>
                          <w:p w14:paraId="117607BA" w14:textId="77777777" w:rsidR="005768BC" w:rsidRDefault="005768BC">
                            <w:pPr>
                              <w:spacing w:after="0" w:line="240" w:lineRule="auto"/>
                              <w:textDirection w:val="btLr"/>
                            </w:pPr>
                          </w:p>
                        </w:txbxContent>
                      </v:textbox>
                      <w10:anchorlock/>
                    </v:rect>
                  </w:pict>
                </mc:Fallback>
              </mc:AlternateContent>
            </w:r>
            <w:r w:rsidRPr="00173BC0">
              <w:rPr>
                <w:rFonts w:ascii="Arial" w:eastAsia="Arial" w:hAnsi="Arial" w:cs="Arial"/>
                <w:sz w:val="20"/>
                <w:szCs w:val="20"/>
              </w:rPr>
              <w:t xml:space="preserve"> </w:t>
            </w:r>
            <w:r w:rsidRPr="00173BC0">
              <w:rPr>
                <w:rFonts w:ascii="Arial" w:eastAsia="Arial" w:hAnsi="Arial" w:cs="Arial"/>
                <w:color w:val="000000"/>
                <w:sz w:val="20"/>
                <w:szCs w:val="20"/>
              </w:rPr>
              <w:t>Бесплатное участие (для членов РГУД, не имеющих задолженностей по взносам, укажите компанию – члена РГУД)</w:t>
            </w:r>
          </w:p>
          <w:p w14:paraId="5FFAAAB9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bookmarkStart w:id="0" w:name="_o6sjhnbi1ykd" w:colFirst="0" w:colLast="0"/>
            <w:bookmarkEnd w:id="0"/>
            <w:r w:rsidRPr="00173BC0">
              <w:rPr>
                <w:rFonts w:ascii="Arial" w:eastAsia="Arial" w:hAnsi="Arial" w:cs="Arial"/>
                <w:noProof/>
                <w:sz w:val="20"/>
                <w:szCs w:val="20"/>
              </w:rPr>
              <mc:AlternateContent>
                <mc:Choice Requires="wpg">
                  <w:drawing>
                    <wp:inline distT="0" distB="0" distL="0" distR="0" wp14:anchorId="5171B761" wp14:editId="1294D5FD">
                      <wp:extent cx="209158" cy="209158"/>
                      <wp:effectExtent l="0" t="0" r="0" b="0"/>
                      <wp:docPr id="9" name="Группа 9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209158" cy="209158"/>
                                <a:chOff x="5241400" y="3675400"/>
                                <a:chExt cx="209200" cy="209200"/>
                              </a:xfrm>
                            </wpg:grpSpPr>
                            <wps:wsp>
                              <wps:cNvPr id="1659090278" name="Прямоугольник 1659090278"/>
                              <wps:cNvSpPr/>
                              <wps:spPr>
                                <a:xfrm>
                                  <a:off x="5247771" y="3681771"/>
                                  <a:ext cx="196458" cy="196458"/>
                                </a:xfrm>
                                <a:prstGeom prst="rect">
                                  <a:avLst/>
                                </a:prstGeom>
                                <a:solidFill>
                                  <a:schemeClr val="lt1">
                                    <a:alpha val="89803"/>
                                  </a:schemeClr>
                                </a:solidFill>
                                <a:ln w="12700" cap="flat" cmpd="sng">
                                  <a:solidFill>
                                    <a:srgbClr val="599BD5"/>
                                  </a:solidFill>
                                  <a:prstDash val="solid"/>
                                  <a:miter lim="800000"/>
                                  <a:headEnd type="none" w="sm" len="sm"/>
                                  <a:tailEnd type="none" w="sm" len="sm"/>
                                </a:ln>
                              </wps:spPr>
                              <wps:txbx>
                                <w:txbxContent>
                                  <w:p w14:paraId="0F077475" w14:textId="77777777" w:rsidR="005768BC" w:rsidRDefault="005768BC">
                                    <w:pPr>
                                      <w:spacing w:after="0" w:line="240" w:lineRule="auto"/>
                                      <w:textDirection w:val="btLr"/>
                                    </w:pPr>
                                  </w:p>
                                </w:txbxContent>
                              </wps:txbx>
                              <wps:bodyPr spcFirstLastPara="1" wrap="square" lIns="91425" tIns="91425" rIns="91425" bIns="91425" anchor="ctr" anchorCtr="0">
                                <a:noAutofit/>
                              </wps:bodyPr>
                            </wps:wsp>
                            <wps:wsp>
                              <wps:cNvPr id="1645747983" name="Прямая со стрелкой 1645747983"/>
                              <wps:cNvCnPr/>
                              <wps:spPr>
                                <a:xfrm>
                                  <a:off x="5346000" y="3681771"/>
                                  <a:ext cx="0" cy="19650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/>
                            </wps:wsp>
                            <wps:wsp>
                              <wps:cNvPr id="1435039005" name="Прямая со стрелкой 1435039005"/>
                              <wps:cNvCnPr/>
                              <wps:spPr>
                                <a:xfrm>
                                  <a:off x="5247771" y="3780000"/>
                                  <a:ext cx="196500" cy="0"/>
                                </a:xfrm>
                                <a:prstGeom prst="straightConnector1">
                                  <a:avLst/>
                                </a:prstGeom>
                                <a:noFill/>
                                <a:ln w="9525" cap="flat" cmpd="sng">
                                  <a:solidFill>
                                    <a:srgbClr val="000000"/>
                                  </a:solidFill>
                                  <a:prstDash val="solid"/>
                                  <a:round/>
                                  <a:headEnd type="none" w="med" len="med"/>
                                  <a:tailEnd type="none" w="med" len="med"/>
                                </a:ln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5171B761" id="Группа 9" o:spid="_x0000_s1038" style="width:16.45pt;height:16.45pt;mso-position-horizontal-relative:char;mso-position-vertical-relative:line" coordorigin="52414,36754" coordsize="2092,209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">
                      <v:rect id="Прямоугольник 1659090278" o:spid="_x0000_s1039" style="position:absolute;left:52477;top:36817;width:1965;height:196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" fillcolor="white [3201]" strokecolor="#599bd5" strokeweight="1pt">
                        <v:fill opacity="58853f"/>
                        <v:stroke startarrowwidth="narrow" startarrowlength="short" endarrowwidth="narrow" endarrowlength="short"/>
                        <v:textbox inset="2.53958mm,2.53958mm,2.53958mm,2.53958mm">
                          <w:txbxContent>
                            <w:p w14:paraId="0F077475" w14:textId="77777777" w:rsidR="005768BC" w:rsidRDefault="005768BC">
                              <w:pPr>
                                <w:spacing w:after="0" w:line="240" w:lineRule="auto"/>
                                <w:textDirection w:val="btLr"/>
                              </w:pPr>
                            </w:p>
                          </w:txbxContent>
                        </v:textbox>
                      </v:rect>
                      <v:shape id="Прямая со стрелкой 1645747983" o:spid="_x0000_s1040" type="#_x0000_t32" style="position:absolute;left:53460;top:36817;width:0;height:1965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"/>
                      <v:shape id="Прямая со стрелкой 1435039005" o:spid="_x0000_s1041" type="#_x0000_t32" style="position:absolute;left:52477;top:37800;width:1965;height:0;visibility:visible;mso-wrap-style:square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"/>
                      <w10:anchorlock/>
                    </v:group>
                  </w:pict>
                </mc:Fallback>
              </mc:AlternateContent>
            </w:r>
            <w:r w:rsidRPr="00173BC0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 Регистрационный взнос 10 000 рублей</w:t>
            </w:r>
          </w:p>
        </w:tc>
      </w:tr>
      <w:tr w:rsidR="005768BC" w:rsidRPr="00173BC0" w14:paraId="3232DEF2" w14:textId="77777777">
        <w:tc>
          <w:tcPr>
            <w:tcW w:w="9776" w:type="dxa"/>
            <w:gridSpan w:val="2"/>
            <w:shd w:val="clear" w:color="auto" w:fill="DEEBF6"/>
          </w:tcPr>
          <w:p w14:paraId="42A43FDD" w14:textId="77777777" w:rsidR="005768BC" w:rsidRPr="00173BC0" w:rsidRDefault="00000000">
            <w:pPr>
              <w:jc w:val="center"/>
              <w:rPr>
                <w:rFonts w:ascii="Arial" w:eastAsia="Arial" w:hAnsi="Arial" w:cs="Arial"/>
                <w:b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b/>
                <w:sz w:val="20"/>
                <w:szCs w:val="20"/>
              </w:rPr>
              <w:t>РЕКВИЗИТЫ ДЛЯ ВЫСТАВЛЕНИЯ ДОГОВОРА-СЧЕТА</w:t>
            </w:r>
          </w:p>
        </w:tc>
      </w:tr>
      <w:tr w:rsidR="005768BC" w:rsidRPr="00173BC0" w14:paraId="5A90237E" w14:textId="77777777">
        <w:tc>
          <w:tcPr>
            <w:tcW w:w="9776" w:type="dxa"/>
            <w:gridSpan w:val="2"/>
          </w:tcPr>
          <w:p w14:paraId="649FC5B3" w14:textId="77777777" w:rsidR="005768BC" w:rsidRPr="00173BC0" w:rsidRDefault="0000000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color w:val="000000"/>
                <w:sz w:val="20"/>
                <w:szCs w:val="20"/>
              </w:rPr>
              <w:t>Наименование компании</w:t>
            </w:r>
          </w:p>
          <w:p w14:paraId="6070516C" w14:textId="77777777" w:rsidR="005768BC" w:rsidRPr="00173BC0" w:rsidRDefault="0000000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Адрес </w:t>
            </w:r>
            <w:r w:rsidRPr="00173BC0">
              <w:rPr>
                <w:rFonts w:ascii="Arial" w:eastAsia="Arial" w:hAnsi="Arial" w:cs="Arial"/>
                <w:sz w:val="20"/>
                <w:szCs w:val="20"/>
              </w:rPr>
              <w:t xml:space="preserve">121170, г. Москва, </w:t>
            </w:r>
            <w:proofErr w:type="spellStart"/>
            <w:r w:rsidRPr="00173BC0">
              <w:rPr>
                <w:rFonts w:ascii="Arial" w:eastAsia="Arial" w:hAnsi="Arial" w:cs="Arial"/>
                <w:sz w:val="20"/>
                <w:szCs w:val="20"/>
              </w:rPr>
              <w:t>вн.тер.г</w:t>
            </w:r>
            <w:proofErr w:type="spellEnd"/>
            <w:r w:rsidRPr="00173BC0">
              <w:rPr>
                <w:rFonts w:ascii="Arial" w:eastAsia="Arial" w:hAnsi="Arial" w:cs="Arial"/>
                <w:sz w:val="20"/>
                <w:szCs w:val="20"/>
              </w:rPr>
              <w:t>. муниципальный округ Дорогомилово, ул. Поклонная, д. 3, к. 4</w:t>
            </w:r>
          </w:p>
          <w:p w14:paraId="4FF07D91" w14:textId="77777777" w:rsidR="005768BC" w:rsidRPr="00173BC0" w:rsidRDefault="0000000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color w:val="000000"/>
                <w:sz w:val="20"/>
                <w:szCs w:val="20"/>
              </w:rPr>
              <w:t xml:space="preserve">ИНН </w:t>
            </w:r>
            <w:r w:rsidRPr="00173BC0">
              <w:rPr>
                <w:rFonts w:ascii="Arial" w:eastAsia="Arial" w:hAnsi="Arial" w:cs="Arial"/>
                <w:sz w:val="20"/>
                <w:szCs w:val="20"/>
              </w:rPr>
              <w:t>7730253254</w:t>
            </w:r>
          </w:p>
          <w:p w14:paraId="580DFBA4" w14:textId="77777777" w:rsidR="005768BC" w:rsidRPr="00173BC0" w:rsidRDefault="0000000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color w:val="000000"/>
                <w:sz w:val="20"/>
                <w:szCs w:val="20"/>
              </w:rPr>
              <w:t>КПП 773001001</w:t>
            </w:r>
          </w:p>
          <w:p w14:paraId="2B7BA5DC" w14:textId="77777777" w:rsidR="005768BC" w:rsidRPr="00173BC0" w:rsidRDefault="0000000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color w:val="000000"/>
                <w:sz w:val="20"/>
                <w:szCs w:val="20"/>
              </w:rPr>
              <w:t>ОГРН 1197746553025</w:t>
            </w:r>
          </w:p>
          <w:p w14:paraId="4196B640" w14:textId="77777777" w:rsidR="005768BC" w:rsidRPr="00173BC0" w:rsidRDefault="0000000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color w:val="000000"/>
                <w:sz w:val="20"/>
                <w:szCs w:val="20"/>
              </w:rPr>
              <w:t>ОКАТО 45268554000</w:t>
            </w:r>
          </w:p>
          <w:p w14:paraId="4DDA7A1C" w14:textId="77777777" w:rsidR="005768BC" w:rsidRPr="00173BC0" w:rsidRDefault="0000000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color w:val="000000"/>
                <w:sz w:val="20"/>
                <w:szCs w:val="20"/>
              </w:rPr>
              <w:t>Р/СЧ 40702810200000015265</w:t>
            </w:r>
          </w:p>
          <w:p w14:paraId="518B5B3D" w14:textId="77777777" w:rsidR="005768BC" w:rsidRPr="00173BC0" w:rsidRDefault="0000000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color w:val="000000"/>
                <w:sz w:val="20"/>
                <w:szCs w:val="20"/>
              </w:rPr>
              <w:t>Банк «Газпромбанк» (Акционерное общество)</w:t>
            </w:r>
          </w:p>
          <w:p w14:paraId="6A380F8B" w14:textId="77777777" w:rsidR="005768BC" w:rsidRPr="00173BC0" w:rsidRDefault="0000000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color w:val="000000"/>
                <w:sz w:val="20"/>
                <w:szCs w:val="20"/>
              </w:rPr>
              <w:t>К/СЧ 30101810200000000823</w:t>
            </w:r>
          </w:p>
          <w:p w14:paraId="03B94647" w14:textId="77777777" w:rsidR="005768BC" w:rsidRPr="00173BC0" w:rsidRDefault="00000000">
            <w:pPr>
              <w:rPr>
                <w:rFonts w:ascii="Arial" w:eastAsia="Arial" w:hAnsi="Arial" w:cs="Arial"/>
                <w:color w:val="000000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color w:val="000000"/>
                <w:sz w:val="20"/>
                <w:szCs w:val="20"/>
              </w:rPr>
              <w:t>БИК 044525823</w:t>
            </w:r>
          </w:p>
          <w:p w14:paraId="75C9D227" w14:textId="77777777" w:rsidR="005768BC" w:rsidRPr="00173BC0" w:rsidRDefault="00000000">
            <w:pPr>
              <w:rPr>
                <w:rFonts w:ascii="Arial" w:eastAsia="Arial" w:hAnsi="Arial" w:cs="Arial"/>
                <w:sz w:val="20"/>
                <w:szCs w:val="20"/>
              </w:rPr>
            </w:pPr>
            <w:r w:rsidRPr="00173BC0">
              <w:rPr>
                <w:rFonts w:ascii="Arial" w:eastAsia="Arial" w:hAnsi="Arial" w:cs="Arial"/>
                <w:color w:val="000000"/>
                <w:sz w:val="20"/>
                <w:szCs w:val="20"/>
              </w:rPr>
              <w:t>Ответственные лица Володина Ольга Сергеевна</w:t>
            </w:r>
          </w:p>
        </w:tc>
      </w:tr>
    </w:tbl>
    <w:p w14:paraId="66AE8664" w14:textId="77777777" w:rsidR="005768BC" w:rsidRPr="00173BC0" w:rsidRDefault="005768BC">
      <w:pPr>
        <w:spacing w:before="120" w:after="0" w:line="240" w:lineRule="auto"/>
        <w:jc w:val="both"/>
        <w:rPr>
          <w:rFonts w:ascii="Arial" w:eastAsia="Arial" w:hAnsi="Arial" w:cs="Arial"/>
          <w:b/>
          <w:color w:val="0A659C"/>
          <w:sz w:val="20"/>
          <w:szCs w:val="20"/>
        </w:rPr>
      </w:pPr>
    </w:p>
    <w:p w14:paraId="1E2AD4B8" w14:textId="59D927B1" w:rsidR="005768BC" w:rsidRPr="00173BC0" w:rsidRDefault="00000000">
      <w:pPr>
        <w:spacing w:before="120" w:after="0" w:line="240" w:lineRule="auto"/>
        <w:ind w:right="-150"/>
        <w:rPr>
          <w:rFonts w:ascii="Arial" w:eastAsia="Arial" w:hAnsi="Arial" w:cs="Arial"/>
          <w:sz w:val="20"/>
          <w:szCs w:val="20"/>
          <w:highlight w:val="white"/>
          <w:lang w:val="en-US"/>
        </w:rPr>
      </w:pPr>
      <w:r w:rsidRPr="00173BC0">
        <w:rPr>
          <w:rFonts w:ascii="Arial" w:eastAsia="Arial" w:hAnsi="Arial" w:cs="Arial"/>
          <w:sz w:val="20"/>
          <w:szCs w:val="20"/>
          <w:highlight w:val="white"/>
        </w:rPr>
        <w:t>Дата заполнения заявки: 30.09.2025</w:t>
      </w:r>
    </w:p>
    <w:sectPr w:rsidR="005768BC" w:rsidRPr="00173BC0">
      <w:headerReference w:type="default" r:id="rId10"/>
      <w:footerReference w:type="default" r:id="rId11"/>
      <w:pgSz w:w="11906" w:h="16838"/>
      <w:pgMar w:top="2410" w:right="850" w:bottom="993" w:left="1134" w:header="567" w:footer="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8AA7CC0" w14:textId="77777777" w:rsidR="00A77419" w:rsidRDefault="00A77419">
      <w:pPr>
        <w:spacing w:after="0" w:line="240" w:lineRule="auto"/>
      </w:pPr>
      <w:r>
        <w:separator/>
      </w:r>
    </w:p>
  </w:endnote>
  <w:endnote w:type="continuationSeparator" w:id="0">
    <w:p w14:paraId="4F925E9B" w14:textId="77777777" w:rsidR="00A77419" w:rsidRDefault="00A7741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ontserrat">
    <w:charset w:val="CC"/>
    <w:family w:val="auto"/>
    <w:pitch w:val="variable"/>
    <w:sig w:usb0="2000020F" w:usb1="00000003" w:usb2="00000000" w:usb3="00000000" w:csb0="00000197" w:csb1="00000000"/>
    <w:embedRegular r:id="rId1" w:fontKey="{567369BA-6A55-4968-BFB7-144BC8BD0765}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  <w:embedRegular r:id="rId2" w:fontKey="{47A96F9C-C812-41FC-89F4-64833A685727}"/>
    <w:embedBold r:id="rId3" w:fontKey="{B63E1396-68FB-4367-95F3-156CFD9220CE}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  <w:embedRegular r:id="rId4" w:fontKey="{2A7F3432-2B46-44EA-854E-917EE45E812D}"/>
    <w:embedItalic r:id="rId5" w:fontKey="{07B210F6-6D81-4536-96CC-6B7BE0305C1D}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  <w:embedRegular r:id="rId6" w:fontKey="{D7428566-DF2B-4229-9837-4B65215CDED6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 Unicode MS">
    <w:altName w:val="Arial"/>
    <w:panose1 w:val="020B0604020202020204"/>
    <w:charset w:val="00"/>
    <w:family w:val="auto"/>
    <w:pitch w:val="default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  <w:embedRegular r:id="rId7" w:fontKey="{6FAF1409-6C26-4BEE-955C-0476591E9B2E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61DEFBD" w14:textId="77777777" w:rsidR="005768BC" w:rsidRDefault="005768BC">
    <w:pPr>
      <w:pBdr>
        <w:top w:val="nil"/>
        <w:left w:val="nil"/>
        <w:bottom w:val="nil"/>
        <w:right w:val="nil"/>
        <w:between w:val="nil"/>
      </w:pBdr>
      <w:tabs>
        <w:tab w:val="center" w:pos="4677"/>
        <w:tab w:val="right" w:pos="9355"/>
      </w:tabs>
      <w:spacing w:after="0" w:line="240" w:lineRule="auto"/>
      <w:ind w:hanging="1134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1E7C3D1" w14:textId="77777777" w:rsidR="00A77419" w:rsidRDefault="00A77419">
      <w:pPr>
        <w:spacing w:after="0" w:line="240" w:lineRule="auto"/>
      </w:pPr>
      <w:r>
        <w:separator/>
      </w:r>
    </w:p>
  </w:footnote>
  <w:footnote w:type="continuationSeparator" w:id="0">
    <w:p w14:paraId="39823032" w14:textId="77777777" w:rsidR="00A77419" w:rsidRDefault="00A7741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3C57D4D" w14:textId="77777777" w:rsidR="005768BC" w:rsidRDefault="00000000">
    <w:pPr>
      <w:jc w:val="center"/>
    </w:pPr>
    <w:r>
      <w:rPr>
        <w:noProof/>
      </w:rPr>
      <w:drawing>
        <wp:inline distT="0" distB="0" distL="0" distR="0" wp14:anchorId="5BB4D24E" wp14:editId="42F4D7D9">
          <wp:extent cx="4731291" cy="1182144"/>
          <wp:effectExtent l="0" t="0" r="0" b="0"/>
          <wp:docPr id="11" name="image1.jpg" descr="C:\Users\Катя\Desktop\Документы КАТЯ\ГУД\1Мероприятия\2023\06июнь\GOOD INNOVATIONS 2023\лого конкурса\шапка для релиза_page-000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 descr="C:\Users\Катя\Desktop\Документы КАТЯ\ГУД\1Мероприятия\2023\06июнь\GOOD INNOVATIONS 2023\лого конкурса\шапка для релиза_page-0001.jpg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4731291" cy="1182144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3397"/>
    <w:multiLevelType w:val="hybridMultilevel"/>
    <w:tmpl w:val="AB3250C6"/>
    <w:lvl w:ilvl="0" w:tplc="DD907DB8">
      <w:numFmt w:val="bullet"/>
      <w:lvlText w:val="•"/>
      <w:lvlJc w:val="left"/>
      <w:pPr>
        <w:ind w:left="643" w:hanging="360"/>
      </w:pPr>
      <w:rPr>
        <w:rFonts w:ascii="Arial" w:eastAsia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36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08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0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52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24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96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68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03" w:hanging="360"/>
      </w:pPr>
      <w:rPr>
        <w:rFonts w:ascii="Wingdings" w:hAnsi="Wingdings" w:hint="default"/>
      </w:rPr>
    </w:lvl>
  </w:abstractNum>
  <w:abstractNum w:abstractNumId="1" w15:restartNumberingAfterBreak="0">
    <w:nsid w:val="05FE1186"/>
    <w:multiLevelType w:val="hybridMultilevel"/>
    <w:tmpl w:val="91200CF8"/>
    <w:lvl w:ilvl="0" w:tplc="DD907DB8">
      <w:numFmt w:val="bullet"/>
      <w:lvlText w:val="•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5E34207"/>
    <w:multiLevelType w:val="hybridMultilevel"/>
    <w:tmpl w:val="8A8EE41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83E009A"/>
    <w:multiLevelType w:val="hybridMultilevel"/>
    <w:tmpl w:val="6B0AEABC"/>
    <w:lvl w:ilvl="0" w:tplc="DD907DB8">
      <w:numFmt w:val="bullet"/>
      <w:lvlText w:val="•"/>
      <w:lvlJc w:val="left"/>
      <w:pPr>
        <w:ind w:left="720" w:hanging="360"/>
      </w:pPr>
      <w:rPr>
        <w:rFonts w:ascii="Arial" w:eastAsia="Arial" w:hAnsi="Arial" w:cs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0147FD1"/>
    <w:multiLevelType w:val="multilevel"/>
    <w:tmpl w:val="B71082F6"/>
    <w:lvl w:ilvl="0">
      <w:start w:val="1"/>
      <w:numFmt w:val="bullet"/>
      <w:lvlText w:val="●"/>
      <w:lvlJc w:val="left"/>
      <w:pPr>
        <w:ind w:left="720" w:hanging="360"/>
      </w:pPr>
      <w:rPr>
        <w:rFonts w:ascii="Montserrat" w:eastAsia="Montserrat" w:hAnsi="Montserrat" w:cs="Montserrat"/>
        <w:sz w:val="30"/>
        <w:szCs w:val="30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980304794">
    <w:abstractNumId w:val="4"/>
  </w:num>
  <w:num w:numId="2" w16cid:durableId="446511335">
    <w:abstractNumId w:val="2"/>
  </w:num>
  <w:num w:numId="3" w16cid:durableId="975064652">
    <w:abstractNumId w:val="1"/>
  </w:num>
  <w:num w:numId="4" w16cid:durableId="690885172">
    <w:abstractNumId w:val="0"/>
  </w:num>
  <w:num w:numId="5" w16cid:durableId="211971389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768BC"/>
    <w:rsid w:val="00173BC0"/>
    <w:rsid w:val="00322A65"/>
    <w:rsid w:val="00356D01"/>
    <w:rsid w:val="005768BC"/>
    <w:rsid w:val="00845EB7"/>
    <w:rsid w:val="00A774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D8B533"/>
  <w15:docId w15:val="{41A9AD28-A517-42F2-A74B-A78B1892A3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a4">
    <w:name w:val="Subtitle"/>
    <w:basedOn w:val="a"/>
    <w:next w:val="a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5">
    <w:basedOn w:val="TableNormal"/>
    <w:pPr>
      <w:spacing w:after="0" w:line="240" w:lineRule="auto"/>
    </w:pPr>
    <w:tblPr>
      <w:tblStyleRowBandSize w:val="1"/>
      <w:tblStyleColBandSize w:val="1"/>
      <w:tblCellMar>
        <w:top w:w="0" w:type="dxa"/>
        <w:left w:w="108" w:type="dxa"/>
        <w:bottom w:w="0" w:type="dxa"/>
        <w:right w:w="108" w:type="dxa"/>
      </w:tblCellMar>
    </w:tblPr>
  </w:style>
  <w:style w:type="paragraph" w:styleId="a6">
    <w:name w:val="List Paragraph"/>
    <w:basedOn w:val="a"/>
    <w:uiPriority w:val="34"/>
    <w:qFormat/>
    <w:rsid w:val="00173BC0"/>
    <w:pPr>
      <w:ind w:left="720"/>
      <w:contextualSpacing/>
    </w:pPr>
  </w:style>
  <w:style w:type="character" w:styleId="a7">
    <w:name w:val="Hyperlink"/>
    <w:basedOn w:val="a0"/>
    <w:uiPriority w:val="99"/>
    <w:unhideWhenUsed/>
    <w:rsid w:val="00322A65"/>
    <w:rPr>
      <w:color w:val="0000FF" w:themeColor="hyperlink"/>
      <w:u w:val="single"/>
    </w:rPr>
  </w:style>
  <w:style w:type="character" w:styleId="a8">
    <w:name w:val="Unresolved Mention"/>
    <w:basedOn w:val="a0"/>
    <w:uiPriority w:val="99"/>
    <w:semiHidden/>
    <w:unhideWhenUsed/>
    <w:rsid w:val="00322A6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isk.360.yandex.ru/d/BzSWhvefzV8yCw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disk.360.yandex.ru/d/BzSWhvefzV8yCw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hyperlink" Target="https://prysm.ru/" TargetMode="Externa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865</Words>
  <Characters>4937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5791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Ekaterina</dc:creator>
  <cp:lastModifiedBy>Ekaterina Amarina</cp:lastModifiedBy>
  <cp:revision>2</cp:revision>
  <dcterms:created xsi:type="dcterms:W3CDTF">2025-09-30T13:45:00Z</dcterms:created>
  <dcterms:modified xsi:type="dcterms:W3CDTF">2025-09-30T13:45:00Z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NXPowerLiteLastOptimized">
    <vt:lpwstr>38947</vt:lpwstr>
  </property>
  <property fmtid="{D5CDD505-2E9C-101B-9397-08002B2CF9AE}" pid="3" name="NXPowerLiteSettings">
    <vt:lpwstr>C7000400038000</vt:lpwstr>
  </property>
  <property fmtid="{D5CDD505-2E9C-101B-9397-08002B2CF9AE}" pid="4" name="NXPowerLiteVersion">
    <vt:lpwstr>S10.0.0</vt:lpwstr>
  </property>
</Properties>
</file>