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02BE47D8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2673F7DF" w:rsidR="007E532C" w:rsidRPr="009B6C58" w:rsidRDefault="00D20A09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Бизнес-центр Попова, 38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4ED7BD36" w:rsidR="007E532C" w:rsidRPr="002B01EB" w:rsidRDefault="002B01E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VDC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4CA1E266" w:rsidR="007E532C" w:rsidRPr="009B6C58" w:rsidRDefault="002B01E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6C797F66" w:rsidR="00820CD2" w:rsidRPr="002F058B" w:rsidRDefault="00A72994" w:rsidP="00C2544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A04C48" w:rsidRPr="002F058B">
              <w:rPr>
                <w:rFonts w:ascii="Arial" w:eastAsia="MS Gothic" w:hAnsi="Arial" w:cs="Arial"/>
              </w:rPr>
              <w:t>Разработка проектной документации стадия РД</w:t>
            </w:r>
          </w:p>
          <w:p w14:paraId="1CA70A4E" w14:textId="349B8B6E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58B">
              <w:rPr>
                <w:rFonts w:ascii="Segoe UI Symbol" w:eastAsia="MS Gothic" w:hAnsi="Segoe UI Symbol" w:cs="Segoe UI Symbol"/>
              </w:rPr>
              <w:t>✦</w:t>
            </w:r>
            <w:r w:rsidR="002F058B">
              <w:rPr>
                <w:rFonts w:asciiTheme="minorHAnsi" w:eastAsia="MS Gothic" w:hAnsiTheme="minorHAnsi" w:cs="Segoe UI Symbol"/>
              </w:rPr>
              <w:t xml:space="preserve">   </w:t>
            </w:r>
            <w:r w:rsidR="0056161E" w:rsidRPr="002F058B">
              <w:rPr>
                <w:rFonts w:ascii="Arial" w:eastAsia="MS Gothic" w:hAnsi="Arial" w:cs="Arial"/>
              </w:rPr>
              <w:t>А+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3E148027" w14:textId="633118EE" w:rsidR="00820CD2" w:rsidRPr="0056161E" w:rsidRDefault="0056161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проектировщик – «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VDC</w:t>
            </w:r>
            <w:r>
              <w:rPr>
                <w:rFonts w:ascii="Arial" w:hAnsi="Arial" w:cs="Arial"/>
                <w:sz w:val="20"/>
                <w:szCs w:val="20"/>
              </w:rPr>
              <w:t>»;</w:t>
            </w:r>
          </w:p>
          <w:p w14:paraId="19C11D16" w14:textId="77777777" w:rsidR="00AE52C3" w:rsidRDefault="0056161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Архитектурная концепция </w:t>
            </w:r>
            <w:r w:rsidR="000A345B">
              <w:rPr>
                <w:rFonts w:ascii="Arial" w:hAnsi="Arial" w:cs="Arial"/>
                <w:sz w:val="20"/>
                <w:szCs w:val="20"/>
              </w:rPr>
              <w:t xml:space="preserve">и АР </w:t>
            </w:r>
            <w:r>
              <w:rPr>
                <w:rFonts w:ascii="Arial" w:hAnsi="Arial" w:cs="Arial"/>
                <w:sz w:val="20"/>
                <w:szCs w:val="20"/>
              </w:rPr>
              <w:t xml:space="preserve">– «СПИЧ» </w:t>
            </w:r>
            <w:r w:rsidR="00AE52C3">
              <w:rPr>
                <w:rFonts w:ascii="Arial" w:hAnsi="Arial" w:cs="Arial"/>
                <w:sz w:val="20"/>
                <w:szCs w:val="20"/>
              </w:rPr>
              <w:t>и «Евгений Герасимов и партнеры»;</w:t>
            </w:r>
          </w:p>
          <w:p w14:paraId="275B1342" w14:textId="7E51B707" w:rsidR="0056161E" w:rsidRPr="0056161E" w:rsidRDefault="00AE52C3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Проектная документация раздел АР - </w:t>
            </w:r>
            <w:r w:rsidR="0056161E">
              <w:rPr>
                <w:rFonts w:ascii="Arial" w:hAnsi="Arial" w:cs="Arial"/>
                <w:sz w:val="20"/>
                <w:szCs w:val="20"/>
              </w:rPr>
              <w:t>«Евгений Герасимов и партнеры»;</w:t>
            </w:r>
            <w:r w:rsidR="0056161E">
              <w:rPr>
                <w:rFonts w:ascii="Arial" w:hAnsi="Arial" w:cs="Arial"/>
                <w:sz w:val="20"/>
                <w:szCs w:val="20"/>
              </w:rPr>
              <w:br/>
            </w:r>
            <w:r w:rsidR="00B87EDC">
              <w:rPr>
                <w:rFonts w:ascii="Arial" w:hAnsi="Arial" w:cs="Arial"/>
                <w:sz w:val="20"/>
                <w:szCs w:val="20"/>
              </w:rPr>
              <w:t>Девелопер</w:t>
            </w:r>
            <w:r w:rsidR="0056161E">
              <w:rPr>
                <w:rFonts w:ascii="Arial" w:hAnsi="Arial" w:cs="Arial"/>
                <w:sz w:val="20"/>
                <w:szCs w:val="20"/>
              </w:rPr>
              <w:t xml:space="preserve"> – ГК Трест</w:t>
            </w:r>
            <w:r w:rsidR="008712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14724F3D" w:rsidR="00820CD2" w:rsidRPr="009B6C58" w:rsidRDefault="0056161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245640D7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Попова, 38</w:t>
            </w:r>
            <w:r w:rsidRPr="004A532F">
              <w:rPr>
                <w:rFonts w:ascii="Arial" w:hAnsi="Arial" w:cs="Arial"/>
                <w:sz w:val="20"/>
                <w:szCs w:val="20"/>
              </w:rPr>
              <w:br/>
              <w:t>Бизнес-центр класса А+</w:t>
            </w:r>
            <w:r w:rsidRPr="004A532F">
              <w:rPr>
                <w:rFonts w:ascii="Arial" w:hAnsi="Arial" w:cs="Arial"/>
                <w:sz w:val="20"/>
                <w:szCs w:val="20"/>
              </w:rPr>
              <w:br/>
              <w:t>Петроградский район, Санкт-Петербург</w:t>
            </w:r>
          </w:p>
          <w:p w14:paraId="1C022BCF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Высота потолков — 3,75 м. Лобби — 5,25 м. Четыре лифта. Открытые террасы — 359 м².</w:t>
            </w:r>
          </w:p>
          <w:p w14:paraId="1A57646A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В основе проекта — синтез лучших практик ведущих бюро «Евгений Герасимов и партнёры» и «СПИЧ». Генеральный проектировщик — VDC.</w:t>
            </w:r>
          </w:p>
          <w:p w14:paraId="25B40389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Две пятиэтажные секции соединены надземным переходом. Между ними — закрытый курдонёр с ландшафтным озеленением, зонами отдыха и террасами кафе. Единый стилобат с общим парковочным контуром формирует целостность комплекса.</w:t>
            </w:r>
          </w:p>
          <w:p w14:paraId="05F86E1F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Современные технологические и дизайнерские решения вступают в диалог с классическими архитектурными приёмами: изящные арки, видовые террасы, курдонёр. Центральный двор создаёт атмосферу приватности и камерности, столь ценимую в деловой среде. Отделка фасада — премиальный кирпич, подчёркивающий связь времён и стилей.</w:t>
            </w:r>
          </w:p>
          <w:p w14:paraId="26A55C74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Объёмная аркада первого этажа визуально объединяет корпуса и усиливает выразительность архитектурного образа. Основной художественный приём — сочетание кирпичной кладки и современных витражных систем. Светопрозрачные конструкции представлены складчатой структурой в паре с плоскостным остеклением. Общественный характер здания подчёркнут консолями эркеров, выступающих под разными углами, — этот приём использован на всех фасадах, без деления на главные и второстепенные.</w:t>
            </w:r>
          </w:p>
          <w:p w14:paraId="30D882AB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Во дворе — общественное пространство с ресторанами и открытыми террасами. Точка притяжения для резидентов и гостей, место для работы и неформального общения.</w:t>
            </w:r>
          </w:p>
          <w:p w14:paraId="7D199A42" w14:textId="77777777" w:rsidR="004A532F" w:rsidRPr="004A532F" w:rsidRDefault="004A532F" w:rsidP="004A53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532F">
              <w:rPr>
                <w:rFonts w:ascii="Arial" w:hAnsi="Arial" w:cs="Arial"/>
                <w:sz w:val="20"/>
                <w:szCs w:val="20"/>
              </w:rPr>
              <w:t>Конструктивные и инженерные особенности проекта:</w:t>
            </w:r>
            <w:r w:rsidRPr="004A532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A532F">
              <w:rPr>
                <w:rFonts w:ascii="Arial" w:hAnsi="Arial" w:cs="Arial"/>
                <w:sz w:val="20"/>
                <w:szCs w:val="20"/>
              </w:rPr>
              <w:t>• Единый стилобат с общим парковочным контуром: 54 машиноместа, гостевая стоянка, зарядки для электромобилей, бесконтактный доступ.</w:t>
            </w:r>
            <w:r w:rsidRPr="004A532F">
              <w:rPr>
                <w:rFonts w:ascii="Arial" w:hAnsi="Arial" w:cs="Arial"/>
                <w:sz w:val="20"/>
                <w:szCs w:val="20"/>
              </w:rPr>
              <w:br/>
              <w:t>• Безбалочный каркас. Фермы ФМ-1.</w:t>
            </w:r>
            <w:r w:rsidRPr="004A532F">
              <w:rPr>
                <w:rFonts w:ascii="Arial" w:hAnsi="Arial" w:cs="Arial"/>
                <w:sz w:val="20"/>
                <w:szCs w:val="20"/>
              </w:rPr>
              <w:br/>
              <w:t>• Зонированная инженерия (офис / коммерция / паркинг) с общими магистралями в подземной части.</w:t>
            </w:r>
            <w:r w:rsidRPr="004A532F">
              <w:rPr>
                <w:rFonts w:ascii="Arial" w:hAnsi="Arial" w:cs="Arial"/>
                <w:sz w:val="20"/>
                <w:szCs w:val="20"/>
              </w:rPr>
              <w:br/>
            </w:r>
            <w:r w:rsidRPr="004A532F">
              <w:rPr>
                <w:rFonts w:ascii="Arial" w:hAnsi="Arial" w:cs="Arial"/>
                <w:sz w:val="20"/>
                <w:szCs w:val="20"/>
              </w:rPr>
              <w:lastRenderedPageBreak/>
              <w:t>• Бесступенчатые входы, пандусы, доступные санузлы и машиноместа для МГН. Непрерывный маршрут от парковки до лифта и двора.</w:t>
            </w:r>
          </w:p>
          <w:p w14:paraId="170B1935" w14:textId="1B2EA0CE" w:rsidR="007E532C" w:rsidRPr="004A532F" w:rsidRDefault="004A532F" w:rsidP="00DB279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32F">
              <w:rPr>
                <w:rFonts w:ascii="Arial" w:hAnsi="Arial" w:cs="Arial"/>
                <w:b/>
                <w:bCs/>
                <w:sz w:val="20"/>
                <w:szCs w:val="20"/>
              </w:rPr>
              <w:t>Бизнес-центр в новом деловом районе органично продолжает исторический центр города, и при этом предлагает современный стандарт комфорта и функциональности.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64B2D92F" w14:textId="22DA348E" w:rsidR="005A12AB" w:rsidRDefault="005A12AB" w:rsidP="005A12AB">
            <w:pPr>
              <w:pStyle w:val="a8"/>
              <w:spacing w:before="0" w:beforeAutospacing="0" w:after="0" w:afterAutospacing="0" w:line="275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Попова, 38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Бизнес-центр класса А+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Петроградский район, Санкт-Петербург</w:t>
            </w:r>
          </w:p>
          <w:p w14:paraId="3C42BB13" w14:textId="281EFD7C" w:rsidR="005A12AB" w:rsidRDefault="005A12AB" w:rsidP="005A12AB">
            <w:pPr>
              <w:pStyle w:val="a8"/>
              <w:spacing w:before="0" w:beforeAutospacing="0" w:after="0" w:afterAutospacing="0" w:line="275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основе проекта — синтез лучших практик ведущих бюро «Евгений Герасимов и партнёры» и «СПИЧ». Генеральный проектировщик — VDC.</w:t>
            </w:r>
          </w:p>
          <w:p w14:paraId="3C8DF9D5" w14:textId="47EF45FA" w:rsidR="007C27C6" w:rsidRPr="00C3792B" w:rsidRDefault="005A12AB" w:rsidP="005A12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Две пятиэтажные секции соединены надземным переходом. Между ними — закрытый курдонёр с ландшафтным озеленением, зонами отдыха и террасами кафе. Единый стилобат с общим парковочным контуром формирует целостность комплекса.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</w:t>
            </w:r>
            <w:proofErr w:type="gram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proofErr w:type="gram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7BA1335E" w14:textId="2E2039E1" w:rsidR="00C3792B" w:rsidRDefault="009F4F0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1F0395">
                <w:rPr>
                  <w:rStyle w:val="a7"/>
                  <w:rFonts w:ascii="Arial" w:hAnsi="Arial" w:cs="Arial"/>
                  <w:sz w:val="20"/>
                  <w:szCs w:val="20"/>
                </w:rPr>
                <w:t>https://disk.yandex.ru/i/XsQ0ycNABut7-Q</w:t>
              </w:r>
            </w:hyperlink>
          </w:p>
          <w:p w14:paraId="4270C617" w14:textId="1CD6B1F3" w:rsidR="009F4F0B" w:rsidRPr="00C3792B" w:rsidRDefault="009F4F0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6ACB375A" w14:textId="2759E089" w:rsidR="00096D80" w:rsidRDefault="00987EC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1F0395">
                <w:rPr>
                  <w:rStyle w:val="a7"/>
                  <w:rFonts w:ascii="Arial" w:hAnsi="Arial" w:cs="Arial"/>
                  <w:sz w:val="20"/>
                  <w:szCs w:val="20"/>
                </w:rPr>
                <w:t>https://disk.yandex.ru/d/t1C8V87_a0i8ww</w:t>
              </w:r>
            </w:hyperlink>
          </w:p>
          <w:p w14:paraId="03E38050" w14:textId="53F6BAFF" w:rsidR="00987ECA" w:rsidRPr="009B6C58" w:rsidRDefault="00987EC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61A9F0C5" w:rsidR="00A345E9" w:rsidRPr="009B6C58" w:rsidRDefault="00A345E9" w:rsidP="000907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1F0395">
                <w:rPr>
                  <w:rStyle w:val="a7"/>
                  <w:rFonts w:ascii="Arial" w:hAnsi="Arial" w:cs="Arial"/>
                  <w:sz w:val="20"/>
                  <w:szCs w:val="20"/>
                </w:rPr>
                <w:t>https://bc-popova.trest-group.ru/</w:t>
              </w:r>
            </w:hyperlink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1A4489D7" w:rsidR="007E532C" w:rsidRPr="009B6C58" w:rsidRDefault="00E70EC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Рязанцева Дарья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7B18FA89" w:rsidR="007E532C" w:rsidRPr="009B6C58" w:rsidRDefault="00E70EC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Специалист по продажам и продукту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0F65711F" w:rsidR="007E532C" w:rsidRPr="009B6C58" w:rsidRDefault="00E70EC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(911) 188-51-42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223A86A0" w:rsidR="007E532C" w:rsidRPr="009B6C58" w:rsidRDefault="00E70EC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0EC2">
              <w:rPr>
                <w:rFonts w:ascii="Arial" w:hAnsi="Arial" w:cs="Arial"/>
                <w:sz w:val="20"/>
                <w:szCs w:val="20"/>
                <w:lang w:val="en-US"/>
              </w:rPr>
              <w:t>driazantseva@vdc.ooo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9A2EEC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58D6D9B9" w:rsidR="00606FD2" w:rsidRPr="00543358" w:rsidRDefault="00243C7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95245C3" wp14:editId="692DF43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36195</wp:posOffset>
                      </wp:positionV>
                      <wp:extent cx="157480" cy="152400"/>
                      <wp:effectExtent l="0" t="0" r="0" b="0"/>
                      <wp:wrapNone/>
                      <wp:docPr id="317663569" name="Знак ''плюс''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2400"/>
                              </a:xfrm>
                              <a:prstGeom prst="mathPlus">
                                <a:avLst>
                                  <a:gd name="adj1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6BA5D" id="Знак ''плюс'' 12" o:spid="_x0000_s1026" style="position:absolute;margin-left:2.35pt;margin-top:2.85pt;width:12.4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748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" path="m20874,76200r57866,l78740,20201r,l78740,76200r57866,l136606,76200r-57866,l78740,132199r,l78740,76200r-57866,xe" fillcolor="#5b9bd5 [3204]" strokecolor="#091723 [484]" strokeweight="1pt">
                      <v:stroke joinstyle="miter"/>
                      <v:path arrowok="t" o:connecttype="custom" o:connectlocs="20874,76200;78740,76200;78740,20201;78740,20201;78740,76200;136606,76200;136606,76200;78740,76200;78740,132199;78740,132199;78740,76200;20874,76200" o:connectangles="0,0,0,0,0,0,0,0,0,0,0,0"/>
                    </v:shape>
                  </w:pict>
                </mc:Fallback>
              </mc:AlternateContent>
            </w:r>
            <w:r w:rsidR="00606FD2"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3C3CF9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="00606FD2">
              <w:rPr>
                <w:color w:val="000000"/>
                <w:sz w:val="21"/>
                <w:szCs w:val="21"/>
              </w:rPr>
              <w:t xml:space="preserve"> </w:t>
            </w:r>
            <w:r w:rsidR="00606FD2"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КОММЕРЧЕСКАЯ НЕДВИЖИМОСТЬ</w:t>
            </w:r>
            <w:r w:rsidR="00606FD2"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05E0D5DA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59A349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глэмпинги,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5E77AA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F14823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FB4C63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5B5B19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2F1A13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58D23E51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00C9FED5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6FA0BA18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7A00E047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73598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5A24967F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08B08DE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38781F6D" w14:textId="77777777" w:rsidR="001F08E7" w:rsidRPr="001F08E7" w:rsidRDefault="00DF73FC" w:rsidP="00BA1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F75A69" wp14:editId="7518987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-498475</wp:posOffset>
                      </wp:positionV>
                      <wp:extent cx="157480" cy="152400"/>
                      <wp:effectExtent l="0" t="0" r="0" b="0"/>
                      <wp:wrapNone/>
                      <wp:docPr id="1268489452" name="Знак ''плюс''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52400"/>
                              </a:xfrm>
                              <a:prstGeom prst="mathPlus">
                                <a:avLst>
                                  <a:gd name="adj1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05472" id="Знак ''плюс'' 12" o:spid="_x0000_s1026" style="position:absolute;margin-left:1.35pt;margin-top:-39.25pt;width:12.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748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" path="m20874,76200r57866,l78740,20201r,l78740,76200r57866,l136606,76200r-57866,l78740,132199r,l78740,76200r-57866,xe" fillcolor="#5b9bd5 [3204]" strokecolor="#091723 [484]" strokeweight="1pt">
                      <v:stroke joinstyle="miter"/>
                      <v:path arrowok="t" o:connecttype="custom" o:connectlocs="20874,76200;78740,76200;78740,20201;78740,20201;78740,76200;136606,76200;136606,76200;78740,76200;78740,132199;78740,132199;78740,76200;20874,76200" o:connectangles="0,0,0,0,0,0,0,0,0,0,0,0"/>
                    </v:shape>
                  </w:pict>
                </mc:Fallback>
              </mc:AlternateContent>
            </w:r>
            <w:r w:rsidR="003D15A6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«Строительный трест – Недвижимость»</w:t>
            </w:r>
          </w:p>
          <w:p w14:paraId="6ED911CD" w14:textId="747F8A34" w:rsidR="003D15A6" w:rsidRPr="001F08E7" w:rsidRDefault="003D15A6" w:rsidP="00BA1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195271, </w:t>
            </w:r>
            <w:proofErr w:type="spellStart"/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-Петербург, </w:t>
            </w:r>
            <w:proofErr w:type="spellStart"/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Кондратьевский, д.62, к.4, </w:t>
            </w:r>
            <w:proofErr w:type="spellStart"/>
            <w:proofErr w:type="gramStart"/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лит.А</w:t>
            </w:r>
            <w:proofErr w:type="spellEnd"/>
            <w:proofErr w:type="gramEnd"/>
          </w:p>
          <w:p w14:paraId="188CE71A" w14:textId="36978849" w:rsidR="003D15A6" w:rsidRPr="001F08E7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7802466494</w:t>
            </w:r>
          </w:p>
          <w:p w14:paraId="708A8D0F" w14:textId="262691CC" w:rsidR="003D15A6" w:rsidRPr="001F08E7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780401001</w:t>
            </w:r>
          </w:p>
          <w:p w14:paraId="5D9D4913" w14:textId="769AB175" w:rsidR="003D15A6" w:rsidRPr="001F08E7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40702810438000003750</w:t>
            </w:r>
          </w:p>
          <w:p w14:paraId="76093D22" w14:textId="5D1AE228" w:rsidR="003D15A6" w:rsidRPr="001F08E7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«Банк «Санкт-Петербург»</w:t>
            </w:r>
          </w:p>
          <w:p w14:paraId="7B9BCB51" w14:textId="219D2F03" w:rsidR="00B15B7A" w:rsidRPr="001F08E7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30101810900000000790</w:t>
            </w:r>
          </w:p>
          <w:p w14:paraId="3B002B1B" w14:textId="41F84ECB" w:rsidR="00A40823" w:rsidRPr="00271D20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  <w:r w:rsidR="00BA1859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1F08E7" w:rsidRPr="001F08E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044030790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1" w:history="1">
        <w:r w:rsidRPr="00DD2576">
          <w:rPr>
            <w:rStyle w:val="a7"/>
          </w:rPr>
          <w:t>https://конкурсы.рф/contests/wynm5r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264C2C" w:rsidP="007E532C">
      <w:pPr>
        <w:spacing w:before="120" w:after="0" w:line="240" w:lineRule="auto"/>
        <w:ind w:right="-150"/>
        <w:textAlignment w:val="baseline"/>
      </w:pPr>
      <w:hyperlink r:id="rId12" w:history="1">
        <w:r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3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4"/>
      <w:footerReference w:type="default" r:id="rId15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6063" w14:textId="77777777" w:rsidR="00B4646F" w:rsidRDefault="00B4646F" w:rsidP="00DC4CCB">
      <w:pPr>
        <w:spacing w:after="0" w:line="240" w:lineRule="auto"/>
      </w:pPr>
      <w:r>
        <w:separator/>
      </w:r>
    </w:p>
  </w:endnote>
  <w:endnote w:type="continuationSeparator" w:id="0">
    <w:p w14:paraId="75ACACB4" w14:textId="77777777" w:rsidR="00B4646F" w:rsidRDefault="00B4646F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1AC5" w14:textId="77777777" w:rsidR="00B4646F" w:rsidRDefault="00B4646F" w:rsidP="00DC4CCB">
      <w:pPr>
        <w:spacing w:after="0" w:line="240" w:lineRule="auto"/>
      </w:pPr>
      <w:r>
        <w:separator/>
      </w:r>
    </w:p>
  </w:footnote>
  <w:footnote w:type="continuationSeparator" w:id="0">
    <w:p w14:paraId="0A55A019" w14:textId="77777777" w:rsidR="00B4646F" w:rsidRDefault="00B4646F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1" o:spid="_x0000_i1025" type="#_x0000_t75" alt="Крышка вниз контур" style="width:11.15pt;height:6.8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" o:bullet="t">
        <v:imagedata r:id="rId1" o:title="" croptop="-41749f" cropbottom="-46603f" cropleft="-14234f" cropright="-14234f"/>
      </v:shape>
    </w:pict>
  </w:numPicBullet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800539">
    <w:abstractNumId w:val="7"/>
  </w:num>
  <w:num w:numId="2" w16cid:durableId="380440143">
    <w:abstractNumId w:val="4"/>
  </w:num>
  <w:num w:numId="3" w16cid:durableId="1703240120">
    <w:abstractNumId w:val="0"/>
  </w:num>
  <w:num w:numId="4" w16cid:durableId="369690171">
    <w:abstractNumId w:val="1"/>
  </w:num>
  <w:num w:numId="5" w16cid:durableId="1562322771">
    <w:abstractNumId w:val="5"/>
  </w:num>
  <w:num w:numId="6" w16cid:durableId="1679963418">
    <w:abstractNumId w:val="3"/>
  </w:num>
  <w:num w:numId="7" w16cid:durableId="96679175">
    <w:abstractNumId w:val="2"/>
  </w:num>
  <w:num w:numId="8" w16cid:durableId="533232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576"/>
    <w:rsid w:val="0004197D"/>
    <w:rsid w:val="000577A6"/>
    <w:rsid w:val="000623C6"/>
    <w:rsid w:val="00066190"/>
    <w:rsid w:val="000733AA"/>
    <w:rsid w:val="00082327"/>
    <w:rsid w:val="000863DC"/>
    <w:rsid w:val="000907D3"/>
    <w:rsid w:val="00096D80"/>
    <w:rsid w:val="000A345B"/>
    <w:rsid w:val="000B49D3"/>
    <w:rsid w:val="000C766B"/>
    <w:rsid w:val="000D6D2C"/>
    <w:rsid w:val="000F6BE6"/>
    <w:rsid w:val="001026AA"/>
    <w:rsid w:val="00103CF2"/>
    <w:rsid w:val="00146565"/>
    <w:rsid w:val="001537BB"/>
    <w:rsid w:val="0017344B"/>
    <w:rsid w:val="00192D4B"/>
    <w:rsid w:val="00197294"/>
    <w:rsid w:val="001C7B99"/>
    <w:rsid w:val="001E09CF"/>
    <w:rsid w:val="001F08E7"/>
    <w:rsid w:val="00201798"/>
    <w:rsid w:val="00243C72"/>
    <w:rsid w:val="00264C2C"/>
    <w:rsid w:val="002707A5"/>
    <w:rsid w:val="00271D20"/>
    <w:rsid w:val="002A47B7"/>
    <w:rsid w:val="002B01EB"/>
    <w:rsid w:val="002D425C"/>
    <w:rsid w:val="002F058B"/>
    <w:rsid w:val="002F3251"/>
    <w:rsid w:val="002F7A53"/>
    <w:rsid w:val="00310658"/>
    <w:rsid w:val="00316FEA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3F1EA1"/>
    <w:rsid w:val="00423886"/>
    <w:rsid w:val="00433629"/>
    <w:rsid w:val="00441761"/>
    <w:rsid w:val="00446917"/>
    <w:rsid w:val="00471FA3"/>
    <w:rsid w:val="00476A53"/>
    <w:rsid w:val="004839E0"/>
    <w:rsid w:val="00485BB3"/>
    <w:rsid w:val="00492423"/>
    <w:rsid w:val="004A532F"/>
    <w:rsid w:val="004A6EDA"/>
    <w:rsid w:val="004B07A5"/>
    <w:rsid w:val="004D1BD2"/>
    <w:rsid w:val="00503699"/>
    <w:rsid w:val="005043B4"/>
    <w:rsid w:val="00515BB2"/>
    <w:rsid w:val="00542F19"/>
    <w:rsid w:val="0056161E"/>
    <w:rsid w:val="005743B7"/>
    <w:rsid w:val="00584A66"/>
    <w:rsid w:val="005858E9"/>
    <w:rsid w:val="005874B6"/>
    <w:rsid w:val="00587852"/>
    <w:rsid w:val="005A12AB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82D"/>
    <w:rsid w:val="0064447F"/>
    <w:rsid w:val="00645838"/>
    <w:rsid w:val="006627EE"/>
    <w:rsid w:val="0067553D"/>
    <w:rsid w:val="006D2FB1"/>
    <w:rsid w:val="006D38CB"/>
    <w:rsid w:val="00704063"/>
    <w:rsid w:val="00705C46"/>
    <w:rsid w:val="007216F2"/>
    <w:rsid w:val="00725576"/>
    <w:rsid w:val="0072787D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D33C5"/>
    <w:rsid w:val="007E2EEB"/>
    <w:rsid w:val="007E532C"/>
    <w:rsid w:val="007E720F"/>
    <w:rsid w:val="007E7285"/>
    <w:rsid w:val="007F6B91"/>
    <w:rsid w:val="00802CFA"/>
    <w:rsid w:val="0080788C"/>
    <w:rsid w:val="00820CD2"/>
    <w:rsid w:val="00823ABE"/>
    <w:rsid w:val="008441EB"/>
    <w:rsid w:val="008522A0"/>
    <w:rsid w:val="00871216"/>
    <w:rsid w:val="00877D78"/>
    <w:rsid w:val="00893CAE"/>
    <w:rsid w:val="00896976"/>
    <w:rsid w:val="008A2FB7"/>
    <w:rsid w:val="008A47B8"/>
    <w:rsid w:val="008A4FA3"/>
    <w:rsid w:val="008B28C0"/>
    <w:rsid w:val="008E6B92"/>
    <w:rsid w:val="008E6D1B"/>
    <w:rsid w:val="008E70CE"/>
    <w:rsid w:val="00907E02"/>
    <w:rsid w:val="00950E6D"/>
    <w:rsid w:val="009734E0"/>
    <w:rsid w:val="00987ECA"/>
    <w:rsid w:val="009F4F0B"/>
    <w:rsid w:val="00A04C48"/>
    <w:rsid w:val="00A07516"/>
    <w:rsid w:val="00A22C6C"/>
    <w:rsid w:val="00A27C5F"/>
    <w:rsid w:val="00A331E4"/>
    <w:rsid w:val="00A345E9"/>
    <w:rsid w:val="00A40823"/>
    <w:rsid w:val="00A4396C"/>
    <w:rsid w:val="00A7023C"/>
    <w:rsid w:val="00A72994"/>
    <w:rsid w:val="00A83D35"/>
    <w:rsid w:val="00AA6CA4"/>
    <w:rsid w:val="00AD66BA"/>
    <w:rsid w:val="00AE52C3"/>
    <w:rsid w:val="00AE5443"/>
    <w:rsid w:val="00B03FB3"/>
    <w:rsid w:val="00B1052D"/>
    <w:rsid w:val="00B15B7A"/>
    <w:rsid w:val="00B42D92"/>
    <w:rsid w:val="00B44554"/>
    <w:rsid w:val="00B44901"/>
    <w:rsid w:val="00B4646F"/>
    <w:rsid w:val="00B761A1"/>
    <w:rsid w:val="00B83623"/>
    <w:rsid w:val="00B87EDC"/>
    <w:rsid w:val="00BA1859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53B7E"/>
    <w:rsid w:val="00C611D5"/>
    <w:rsid w:val="00C641E0"/>
    <w:rsid w:val="00C846FC"/>
    <w:rsid w:val="00CC72F5"/>
    <w:rsid w:val="00CD187B"/>
    <w:rsid w:val="00CD24FF"/>
    <w:rsid w:val="00CD5313"/>
    <w:rsid w:val="00CE55C9"/>
    <w:rsid w:val="00CE6066"/>
    <w:rsid w:val="00CF72A8"/>
    <w:rsid w:val="00D20A09"/>
    <w:rsid w:val="00D35421"/>
    <w:rsid w:val="00D41033"/>
    <w:rsid w:val="00D679E4"/>
    <w:rsid w:val="00D81B55"/>
    <w:rsid w:val="00D83C9F"/>
    <w:rsid w:val="00D85262"/>
    <w:rsid w:val="00DB279E"/>
    <w:rsid w:val="00DC4CCB"/>
    <w:rsid w:val="00DD3763"/>
    <w:rsid w:val="00DE7E8A"/>
    <w:rsid w:val="00DF73FC"/>
    <w:rsid w:val="00E018D9"/>
    <w:rsid w:val="00E0424F"/>
    <w:rsid w:val="00E04278"/>
    <w:rsid w:val="00E104A5"/>
    <w:rsid w:val="00E6702C"/>
    <w:rsid w:val="00E70EC2"/>
    <w:rsid w:val="00E80528"/>
    <w:rsid w:val="00E8291D"/>
    <w:rsid w:val="00E83D24"/>
    <w:rsid w:val="00EC4F4B"/>
    <w:rsid w:val="00EC6BA4"/>
    <w:rsid w:val="00EE78CF"/>
    <w:rsid w:val="00F22B52"/>
    <w:rsid w:val="00F26D42"/>
    <w:rsid w:val="00F34FBB"/>
    <w:rsid w:val="00F450DF"/>
    <w:rsid w:val="00F61106"/>
    <w:rsid w:val="00F87A7D"/>
    <w:rsid w:val="00FA0509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E70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sQ0ycNABut7-Q" TargetMode="External"/><Relationship Id="rId13" Type="http://schemas.openxmlformats.org/officeDocument/2006/relationships/hyperlink" Target="mailto:project@rgu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din.rgud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2;&#1086;&#1085;&#1082;&#1091;&#1088;&#1089;&#1099;.&#1088;&#1092;/contests/wynm5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c-popova.trest-grou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t1C8V87_a0i8ww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Рязанцева</cp:lastModifiedBy>
  <cp:revision>111</cp:revision>
  <dcterms:created xsi:type="dcterms:W3CDTF">2023-05-19T10:55:00Z</dcterms:created>
  <dcterms:modified xsi:type="dcterms:W3CDTF">2026-07-29T13:22:00Z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