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33" w:rsidRPr="009B2DB0" w:rsidRDefault="009B2DB0" w:rsidP="009B2DB0">
      <w:pPr>
        <w:pStyle w:val="a6"/>
        <w:ind w:left="-1134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61860DFA" wp14:editId="6ED31678">
            <wp:extent cx="6611816" cy="9915373"/>
            <wp:effectExtent l="228600" t="152400" r="2082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рограммы ВПК заверенный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1" t="4489" r="1326" b="-7495"/>
                    <a:stretch/>
                  </pic:blipFill>
                  <pic:spPr bwMode="auto">
                    <a:xfrm rot="21448822">
                      <a:off x="0" y="0"/>
                      <a:ext cx="6615957" cy="992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B5BFF">
        <w:rPr>
          <w:rFonts w:ascii="Times New Roman" w:eastAsia="Times New Roman" w:hAnsi="Times New Roman" w:cs="Times New Roman"/>
          <w:caps/>
          <w:sz w:val="28"/>
          <w:szCs w:val="28"/>
        </w:rPr>
        <w:lastRenderedPageBreak/>
        <w:t xml:space="preserve"> </w:t>
      </w:r>
      <w:r w:rsidR="004E2A33" w:rsidRPr="002B5BF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 xml:space="preserve">1. </w:t>
      </w:r>
      <w:r w:rsidR="004E2A33" w:rsidRPr="002B5BFF">
        <w:rPr>
          <w:rStyle w:val="a3"/>
          <w:rFonts w:ascii="Times New Roman" w:hAnsi="Times New Roman" w:cs="Times New Roman"/>
          <w:b w:val="0"/>
          <w:color w:val="000000"/>
          <w:shd w:val="clear" w:color="auto" w:fill="FFFFFF"/>
        </w:rPr>
        <w:t>ПОЯСНИТЕЛЬНАЯ ЗАПИСКА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> .....................................................................................................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459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 1.1. Актуальность программы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........................................................................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.................... 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 1.2. Цель и задачи программы ........................................................................................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...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53F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 1.3. Планируемые результаты освоения программы 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............. </w:t>
      </w:r>
      <w:r w:rsidR="00853F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  1.4. Возраст </w:t>
      </w:r>
      <w:proofErr w:type="gramStart"/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обучающихся</w:t>
      </w:r>
      <w:proofErr w:type="gramEnd"/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условия приема .........................................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.........................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53F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 1.5. Принципы реализации программы ..........................................................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.................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53F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 1.6. Формы и методы работы .......................................................................................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...... </w:t>
      </w:r>
      <w:r w:rsidR="00853F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6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 1.7. Организация образовательного процесса ................................................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................. </w:t>
      </w:r>
      <w:r w:rsidR="00853F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 1.8. Нормативно-правовая база ............................................................................</w:t>
      </w:r>
      <w:r w:rsidR="00E45071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..............</w:t>
      </w:r>
      <w:r w:rsidR="00853F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7</w:t>
      </w:r>
      <w:r w:rsidR="004E2A33" w:rsidRPr="002B5BFF">
        <w:rPr>
          <w:rFonts w:ascii="Times New Roman" w:hAnsi="Times New Roman" w:cs="Times New Roman"/>
          <w:b/>
          <w:sz w:val="24"/>
          <w:szCs w:val="24"/>
        </w:rPr>
        <w:br/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="004E2A33" w:rsidRPr="002B5BFF">
        <w:rPr>
          <w:rStyle w:val="a3"/>
          <w:rFonts w:ascii="Times New Roman" w:hAnsi="Times New Roman" w:cs="Times New Roman"/>
          <w:b w:val="0"/>
          <w:color w:val="000000"/>
          <w:shd w:val="clear" w:color="auto" w:fill="FFFFFF"/>
        </w:rPr>
        <w:t>УЧЕБНЫЙ ПЛАН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> ........................................................................................</w:t>
      </w:r>
      <w:r w:rsidR="00E45071" w:rsidRPr="002B5BFF">
        <w:rPr>
          <w:rFonts w:ascii="Times New Roman" w:hAnsi="Times New Roman" w:cs="Times New Roman"/>
          <w:b/>
          <w:shd w:val="clear" w:color="auto" w:fill="FFFFFF"/>
        </w:rPr>
        <w:t>.....................................</w:t>
      </w:r>
      <w:r w:rsidR="00853F3B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853F3B">
        <w:rPr>
          <w:rFonts w:ascii="Times New Roman" w:hAnsi="Times New Roman" w:cs="Times New Roman"/>
          <w:b/>
          <w:shd w:val="clear" w:color="auto" w:fill="FFFFFF"/>
        </w:rPr>
        <w:t>9</w:t>
      </w:r>
      <w:r w:rsidR="004E2A33" w:rsidRPr="002B5BFF">
        <w:rPr>
          <w:rFonts w:ascii="Times New Roman" w:hAnsi="Times New Roman" w:cs="Times New Roman"/>
          <w:b/>
        </w:rPr>
        <w:br/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 xml:space="preserve">3. </w:t>
      </w:r>
      <w:r w:rsidR="004E2A33" w:rsidRPr="002B5BFF">
        <w:rPr>
          <w:rStyle w:val="a3"/>
          <w:rFonts w:ascii="Times New Roman" w:hAnsi="Times New Roman" w:cs="Times New Roman"/>
          <w:b w:val="0"/>
          <w:color w:val="000000"/>
          <w:shd w:val="clear" w:color="auto" w:fill="FFFFFF"/>
        </w:rPr>
        <w:t>СОДЕРЖАНИЕ УЧЕБНОГО ПЛАНА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> ...........................................................</w:t>
      </w:r>
      <w:r w:rsidR="00E45071" w:rsidRPr="002B5BFF">
        <w:rPr>
          <w:rFonts w:ascii="Times New Roman" w:hAnsi="Times New Roman" w:cs="Times New Roman"/>
          <w:b/>
          <w:shd w:val="clear" w:color="auto" w:fill="FFFFFF"/>
        </w:rPr>
        <w:t>.................................</w:t>
      </w:r>
      <w:r w:rsidR="00853F3B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E45071" w:rsidRPr="002B5BF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853F3B">
        <w:rPr>
          <w:rFonts w:ascii="Times New Roman" w:hAnsi="Times New Roman" w:cs="Times New Roman"/>
          <w:b/>
          <w:shd w:val="clear" w:color="auto" w:fill="FFFFFF"/>
        </w:rPr>
        <w:t>10</w:t>
      </w:r>
      <w:r w:rsidR="004E2A33" w:rsidRPr="002B5BFF">
        <w:rPr>
          <w:rFonts w:ascii="Times New Roman" w:hAnsi="Times New Roman" w:cs="Times New Roman"/>
          <w:b/>
        </w:rPr>
        <w:br/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 xml:space="preserve">4. </w:t>
      </w:r>
      <w:r w:rsidR="004E2A33" w:rsidRPr="002B5BFF">
        <w:rPr>
          <w:rStyle w:val="a3"/>
          <w:rFonts w:ascii="Times New Roman" w:hAnsi="Times New Roman" w:cs="Times New Roman"/>
          <w:b w:val="0"/>
          <w:color w:val="000000"/>
          <w:shd w:val="clear" w:color="auto" w:fill="FFFFFF"/>
        </w:rPr>
        <w:t>МАТЕРИАЛЬНО-ТЕХНИЧЕСКОЕ И ИНФОРМАЦИОННОЕ ОБЕСПЕЧЕНИЕ ПРОГРАММЫ</w:t>
      </w:r>
      <w:r w:rsidR="00E45071" w:rsidRPr="002B5BFF">
        <w:rPr>
          <w:rFonts w:ascii="Times New Roman" w:hAnsi="Times New Roman" w:cs="Times New Roman"/>
          <w:b/>
          <w:shd w:val="clear" w:color="auto" w:fill="FFFFFF"/>
        </w:rPr>
        <w:t xml:space="preserve">………………………………………………………………………………………… 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>13</w:t>
      </w:r>
      <w:r w:rsidR="004E2A33" w:rsidRPr="002B5BFF">
        <w:rPr>
          <w:rFonts w:ascii="Times New Roman" w:hAnsi="Times New Roman" w:cs="Times New Roman"/>
          <w:b/>
        </w:rPr>
        <w:br/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 xml:space="preserve">5. </w:t>
      </w:r>
      <w:r w:rsidR="004E2A33" w:rsidRPr="002B5BFF">
        <w:rPr>
          <w:rStyle w:val="a3"/>
          <w:rFonts w:ascii="Times New Roman" w:hAnsi="Times New Roman" w:cs="Times New Roman"/>
          <w:b w:val="0"/>
          <w:color w:val="000000"/>
          <w:shd w:val="clear" w:color="auto" w:fill="FFFFFF"/>
        </w:rPr>
        <w:t>ФОРМЫ АТТЕСТАЦИИ И ОЦЕНОЧНЫЕ МАТЕРИАЛЫ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> .........................</w:t>
      </w:r>
      <w:r w:rsidR="00E45071" w:rsidRPr="002B5BFF">
        <w:rPr>
          <w:rFonts w:ascii="Times New Roman" w:hAnsi="Times New Roman" w:cs="Times New Roman"/>
          <w:b/>
          <w:shd w:val="clear" w:color="auto" w:fill="FFFFFF"/>
        </w:rPr>
        <w:t>................................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 xml:space="preserve"> 14</w:t>
      </w:r>
      <w:r w:rsidR="004E2A33" w:rsidRPr="002B5BFF">
        <w:rPr>
          <w:rFonts w:ascii="Times New Roman" w:hAnsi="Times New Roman" w:cs="Times New Roman"/>
          <w:b/>
        </w:rPr>
        <w:br/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 xml:space="preserve">6. </w:t>
      </w:r>
      <w:r w:rsidR="004E2A33" w:rsidRPr="002B5BFF">
        <w:rPr>
          <w:rStyle w:val="a3"/>
          <w:rFonts w:ascii="Times New Roman" w:hAnsi="Times New Roman" w:cs="Times New Roman"/>
          <w:b w:val="0"/>
          <w:color w:val="000000"/>
          <w:shd w:val="clear" w:color="auto" w:fill="FFFFFF"/>
        </w:rPr>
        <w:t>СПИСОК ЛИТЕРАТУРЫ И ИНТЕРНЕТ-РЕСУРСЫ</w:t>
      </w:r>
      <w:r w:rsidR="004E2A33" w:rsidRPr="002B5BFF">
        <w:rPr>
          <w:rFonts w:ascii="Times New Roman" w:hAnsi="Times New Roman" w:cs="Times New Roman"/>
          <w:b/>
          <w:shd w:val="clear" w:color="auto" w:fill="FFFFFF"/>
        </w:rPr>
        <w:t> .................................</w:t>
      </w:r>
      <w:r w:rsidR="00E45071" w:rsidRPr="002B5BFF">
        <w:rPr>
          <w:rFonts w:ascii="Times New Roman" w:hAnsi="Times New Roman" w:cs="Times New Roman"/>
          <w:b/>
          <w:shd w:val="clear" w:color="auto" w:fill="FFFFFF"/>
        </w:rPr>
        <w:t>..................................</w:t>
      </w:r>
      <w:r w:rsidR="004E2A33" w:rsidRPr="002B5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15</w:t>
      </w:r>
    </w:p>
    <w:p w:rsidR="004E2A33" w:rsidRPr="002B5BFF" w:rsidRDefault="004E2A33" w:rsidP="00E45071">
      <w:pPr>
        <w:pStyle w:val="a6"/>
        <w:tabs>
          <w:tab w:val="left" w:pos="9356"/>
        </w:tabs>
        <w:ind w:right="-284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071" w:rsidRPr="002B5BFF" w:rsidRDefault="00E45071" w:rsidP="006D74B0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5BFF" w:rsidRPr="002B5BFF" w:rsidRDefault="00A459A7" w:rsidP="00A459A7">
      <w:pPr>
        <w:spacing w:line="240" w:lineRule="auto"/>
        <w:ind w:right="141"/>
        <w:contextualSpacing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1.ПОЯСНИТЕЛЬНАЯ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E2A33"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ЗАПИСКА</w:t>
      </w:r>
      <w:r w:rsidR="004E2A33"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2A33"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2A33"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 Актуальность программы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 патриотического воспитания и гражданского становления подрастающего поколения является одной из ключевых задач современного российского общества и государства. Национальная доктрина образования Российской Федерации определяет социальный заказ на формирование человека с активной жизненной позицией, высокими моральными качествами, патриота своей Родины, уважающего права и свободы личности, традиции и культуру других народов, проявляющего национальную и религиозную терпимость.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 военно-политическая обстановка в мире требует укрепления обороноспособности страны и повышения ее экономической мощи. Это обуславливает необходимость совершенствования системы патриотического воспитания молодежи и подготовки ее к защите Отечества.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Обществу необходимы здоровые, мужественные, инициативные, дисциплинированные и грамотные люди, готовые трудиться на благо страны. Особое место в воспитании подрастающего поколения занимает формирование патриотизма и чувства любви к Родине. Патриотизм как система ценностей является духовно-нравственным фактором, обеспечивающим общественную стабильность, независимость и безопасность государства.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в России активно возрождается система патриотического воспитания детей и подростков. Наряду с традиционной подготовкой к военной службе, появилась необходимость ориентировать молодежь на выбор профессий, связанных с обеспечением безопасности государства и общества: спасатель, социальный работник, пожарный, сотрудник правоохранительных органов.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этим на базе КГБПОУ «Каменский агротехнический техникум» </w:t>
      </w:r>
      <w:r w:rsidR="00E45071"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 военно-патриотический клуб «Буревестник». Деятельность клуба направлена на формирование у подростков нравственных, морально-психологических и физических качеств, а также приобретение специальных знаний и умений, необходимых будущему защитнику Отечества, гражданину и патриоту.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Работа по военно-патриотическому воспитанию должна проводиться комплексно, способствуя развитию интересов и способностей подростков, укреплению их здоровья и освоению военно-прикладных видов спорта.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военно-патриотического клуба «Буревестник» являются обучающиеся в возрасте 16–18 лет.</w:t>
      </w:r>
    </w:p>
    <w:p w:rsidR="002B5BFF" w:rsidRPr="002B5BFF" w:rsidRDefault="004E2A33" w:rsidP="002B5BFF">
      <w:pPr>
        <w:spacing w:line="240" w:lineRule="auto"/>
        <w:ind w:right="141"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деятельности члены клуба руководствуются следующими нормативно-правовыми документами:</w:t>
      </w:r>
    </w:p>
    <w:p w:rsidR="002B5BFF" w:rsidRPr="002B5BFF" w:rsidRDefault="004E2A33" w:rsidP="002B5BFF">
      <w:pPr>
        <w:pStyle w:val="a7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Конституция Российской Федерации;</w:t>
      </w:r>
    </w:p>
    <w:p w:rsidR="002B5BFF" w:rsidRPr="002B5BFF" w:rsidRDefault="004E2A33" w:rsidP="002B5BFF">
      <w:pPr>
        <w:pStyle w:val="a7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«Об образовании в Российской Федерации»</w:t>
      </w:r>
    </w:p>
    <w:p w:rsidR="002B5BFF" w:rsidRPr="002B5BFF" w:rsidRDefault="004E2A33" w:rsidP="002B5BFF">
      <w:pPr>
        <w:pStyle w:val="a7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Конвенция ООН «О правах ребенка»;</w:t>
      </w:r>
    </w:p>
    <w:p w:rsidR="002B5BFF" w:rsidRPr="002B5BFF" w:rsidRDefault="004E2A33" w:rsidP="002B5BFF">
      <w:pPr>
        <w:pStyle w:val="a7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Решения Совета клуба.</w:t>
      </w:r>
    </w:p>
    <w:p w:rsidR="002B5BFF" w:rsidRPr="002B5BFF" w:rsidRDefault="004E2A33" w:rsidP="002B5BFF">
      <w:pPr>
        <w:pStyle w:val="a7"/>
        <w:spacing w:line="240" w:lineRule="auto"/>
        <w:ind w:left="360" w:right="141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 Цель и задачи программы</w:t>
      </w:r>
    </w:p>
    <w:p w:rsidR="002B5BFF" w:rsidRPr="002B5BFF" w:rsidRDefault="004E2A33" w:rsidP="002B5BFF">
      <w:pPr>
        <w:pStyle w:val="a7"/>
        <w:spacing w:line="240" w:lineRule="auto"/>
        <w:ind w:left="360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Содействие патриотическому, физическому, интеллектуальному и духовному развитию личности юного гражданина России, формирование и совершенствование его лидерских качеств.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</w:p>
    <w:p w:rsidR="002B5BFF" w:rsidRPr="002B5BFF" w:rsidRDefault="004E2A33" w:rsidP="002B5BFF">
      <w:p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Образовательные:</w:t>
      </w:r>
    </w:p>
    <w:p w:rsidR="002B5BFF" w:rsidRPr="002B5BFF" w:rsidRDefault="002B5BFF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 </w:t>
      </w:r>
      <w:r w:rsidR="004E2A33" w:rsidRPr="002B5BFF">
        <w:rPr>
          <w:rFonts w:ascii="Times New Roman" w:hAnsi="Times New Roman" w:cs="Times New Roman"/>
          <w:sz w:val="28"/>
          <w:szCs w:val="28"/>
        </w:rPr>
        <w:t>Формировать у молодежи чувство гражданственности и патриотизма.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Совершенствовать работу по патриотическому воспитанию молодежи.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Привлекать внимание к героическому и историческому прошлому России.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Пропагандировать здоровый образ жизни через участие в спортивных мероприятиях.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Формировать у подростков активную жизненную позицию.</w:t>
      </w:r>
    </w:p>
    <w:p w:rsidR="002B5BFF" w:rsidRPr="002B5BFF" w:rsidRDefault="004E2A33" w:rsidP="002B5BFF">
      <w:p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 xml:space="preserve">Развивать интеллектуальные, творческие, социально-лидерские способности </w:t>
      </w:r>
      <w:proofErr w:type="gramStart"/>
      <w:r w:rsidRPr="002B5B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B5BFF">
        <w:rPr>
          <w:rFonts w:ascii="Times New Roman" w:hAnsi="Times New Roman" w:cs="Times New Roman"/>
          <w:sz w:val="28"/>
          <w:szCs w:val="28"/>
        </w:rPr>
        <w:t>.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Развивать инициативу и творчество.</w:t>
      </w:r>
    </w:p>
    <w:p w:rsidR="002B5BFF" w:rsidRPr="002B5BFF" w:rsidRDefault="002B5BFF" w:rsidP="002B5BFF">
      <w:p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Воспитывать готовность к самостоятельному выбору в пользу здорового образа жизни через развитие и пропаганду различных форм досуговой деятельности, обеспечивающих профилактику асоциального поведения.</w:t>
      </w:r>
    </w:p>
    <w:p w:rsidR="002B5BFF" w:rsidRPr="002B5BFF" w:rsidRDefault="004E2A33" w:rsidP="002B5BFF">
      <w:pPr>
        <w:pStyle w:val="a7"/>
        <w:numPr>
          <w:ilvl w:val="0"/>
          <w:numId w:val="3"/>
        </w:numPr>
        <w:spacing w:line="240" w:lineRule="auto"/>
        <w:ind w:right="14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sz w:val="28"/>
          <w:szCs w:val="28"/>
        </w:rPr>
        <w:t>Воспитывать настойчивость в достижении цели.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B5BFF" w:rsidRDefault="004E2A33" w:rsidP="002B5BFF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1.3. Планируемые результаты освоения программы</w:t>
      </w:r>
    </w:p>
    <w:p w:rsidR="002B5BFF" w:rsidRDefault="004E2A33" w:rsidP="002B5BFF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программы позволит достичь следующих результатов: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Оздоровление общества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через целенаправленное формирование у молодежи высокой социальной активности, гражданственности и патриотизма.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чувства гордости и верности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своему Отечеству, готовности к выполнению гражданского долга и конституционных обязанностей.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значимости национально-регионального компонента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работе клуба за счет ориентации на духовно-нравственные и историко-культурные традиции.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Интеграция знаний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 военно-патриотической тематике с такими предметами, как «История России», «ОБЗР», «Физическая культура», «Литература» и др.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Главными показателями эффективности работы с подрастающим поколением по данной программе являются: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нравственности и духовности.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 личностных достижений, повышение познавательной активности.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Установление гуманных отношений, партнерского сотрудничества.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права и возможности каждому обучающемуся на удовлетворение его культурно-образовательных потребностей.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 уровня воспитанности, соответствующий гармонично развитой личности.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Улучшение физического здоровья, формирование навыков здорового образа жизни.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психологической самооценки обучающихся, воспитание лидерских качеств.</w:t>
      </w:r>
    </w:p>
    <w:p w:rsidR="003272D5" w:rsidRPr="003272D5" w:rsidRDefault="004E2A33" w:rsidP="003272D5">
      <w:pPr>
        <w:pStyle w:val="a7"/>
        <w:numPr>
          <w:ilvl w:val="0"/>
          <w:numId w:val="4"/>
        </w:num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Вовлечение в деятельность детско-юношеского объединения учащихся с </w:t>
      </w:r>
      <w:proofErr w:type="spellStart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девиантным</w:t>
      </w:r>
      <w:proofErr w:type="spellEnd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поведением.</w:t>
      </w:r>
    </w:p>
    <w:p w:rsidR="003272D5" w:rsidRDefault="004E2A33" w:rsidP="002B5BFF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1.4. Возраст </w:t>
      </w:r>
      <w:proofErr w:type="gramStart"/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условия приема</w:t>
      </w:r>
    </w:p>
    <w:p w:rsidR="003272D5" w:rsidRDefault="004E2A33" w:rsidP="003272D5">
      <w:pPr>
        <w:spacing w:line="240" w:lineRule="auto"/>
        <w:ind w:right="141" w:firstLine="708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Клуб «Буревестник» принимает обучающихся в возрасте 16–18 лет. Набор осуществляется на добровольной основе при отсутствии медицинских противопоказаний.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272D5" w:rsidRDefault="004E2A33" w:rsidP="002B5BFF">
      <w:pPr>
        <w:spacing w:line="240" w:lineRule="auto"/>
        <w:ind w:right="141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1.5. Принципы реализации программы</w:t>
      </w:r>
    </w:p>
    <w:p w:rsidR="003272D5" w:rsidRDefault="004E2A33" w:rsidP="003272D5">
      <w:pPr>
        <w:spacing w:line="240" w:lineRule="auto"/>
        <w:ind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принципами деятельности военно-спортивного клуба являются: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добровольности.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взаимодействия.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учета индивидуальных и возрастных особенностей.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Принцип </w:t>
      </w:r>
      <w:proofErr w:type="spellStart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междисциплинарности</w:t>
      </w:r>
      <w:proofErr w:type="spellEnd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преемственности.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равноправия и сотрудничества.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гласности.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самостоятельности.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ответственности.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коллективности.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Принцип ответственности за собственное развитие.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1.6. Формы и методы работы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Формы занятий: групповые, включающие теоретическую подготовку, практические занятия, соревнования.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формы работы клуба: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Соревнования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Конкурсы</w:t>
      </w:r>
      <w:proofErr w:type="gramStart"/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</w:t>
      </w:r>
      <w:proofErr w:type="gramEnd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мотри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Слеты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Клубные встречи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Походы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Игры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Турниры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Эстафеты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Показательные выступления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Летние лагеря и сборы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Выставки и т.д.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клуба строится на основании: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Положения о клубе.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Программы деятельности.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Плана работы.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Теоретических и правовых материалов клубных встреч.</w:t>
      </w:r>
    </w:p>
    <w:p w:rsidR="003272D5" w:rsidRDefault="004E2A33" w:rsidP="002B5BFF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1.7. Организация образовательного процесса</w:t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клуба осуществляется на базе КГБПОУ «Каменский агротехнический техникум». К работе привлекаются социальные и медицинские работники, сотрудники правоохранительных органов, учителя школ, работники библиотеки, ДК, работники военкомата, известные земляки, ветераны боевых действий и труженики тыла.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клуба ведется по следующим направлениям: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Основы безопасности жизнедеятельности (медицинская подготовка, ПДД, ГО, туризм).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Стрелковая секция.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Основы военной и специальной подготовки.</w:t>
      </w:r>
    </w:p>
    <w:p w:rsidR="003272D5" w:rsidRDefault="004E2A33" w:rsidP="003272D5">
      <w:pPr>
        <w:spacing w:line="240" w:lineRule="auto"/>
        <w:ind w:right="141" w:firstLine="708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деятельности по каждому направлению рассчитана на 1 год и ориентирована на ребят, склонных к исследовательской, поисковой и физкультурно-спортивной деятельности.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Краткие сведения о коллективе:</w:t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Состав клуба: постоянный – 1 взвод.</w:t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Количество курсантов: 15–20 человек.</w:t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Количество занятий и учебных часов в году: 105 часов.</w:t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реализации программы:</w:t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программы создается Совет Клуба, в который входят руководитель клуба и командир взвода. Совет клуба осуществляет планирование деятельности, организует и проводит различные мероприятия, привлекая к своей деятельности педагогов и родителей.</w:t>
      </w:r>
    </w:p>
    <w:p w:rsidR="003272D5" w:rsidRDefault="004E2A33" w:rsidP="003272D5">
      <w:pPr>
        <w:spacing w:line="240" w:lineRule="auto"/>
        <w:ind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Военно-патриотический клуб «Буревестник» взаимодействует с учреждениями дополнительного образования, Управлением по делам молодежи г. Камень-на-Оби, заинтересованными структурами, а также с другими военно-патриотическими клубами города.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Контролирующий орган клуба включает руководителя и заместителя директора по учебно-воспитательной работе.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1.8. Нормативно-правовая база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Конституция Российской Федерации.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Федеральный закон № 273-ФЗ от 29.12.2012 «Об образовании в Российской Федерации».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Приказ </w:t>
      </w:r>
      <w:proofErr w:type="spellStart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Письмо Министерства образования и науки РФ от 11.12.2006 г. № 06-1844 «О примерных требованиях к программам дополнительного образования детей».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Постановление Главного государственного санитарного врача Российской Федерации от 4 июля 2014 г. № 41 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режима работы образовательных организаций дополнительного образования детей</w:t>
      </w:r>
      <w:proofErr w:type="gramEnd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Конвенция ООН «О правах ребенка».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Федеральный Закон «О воинской обязанности и военной службе» № 53 от 28 марта 1998 г.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Федеральный Закон «Об обороне» № 61 от 31 мая 1996 г.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Федеральный Закон «О статусе военнослужащих» № 76 от 27 мая 1998 г.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Федеральный закон «О государственной поддержке молодежных и детских общественных объединений».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Постановление Правительства РФ «Об утверждении положения о подготовке граждан РФ к военной службе» № 1441 от 31 декабря 1999 г.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Положение о подготовке граждан РФ к военной службе.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Постановление Правительства РФ «О военно-патриотических молодежных и детских объединениях» № 551 от 24 июля 2000 г.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Положение о военно-патриотических молодежных и детских объединениях.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Приказ Министерства Образования РФ №575 от 23 февраля 2000г. «О подготовке к военной службе в образовательных учреждениях РФ».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Государственная программа «Патриотическое воспитание граждан Российской Федерации на 2006–2010 годы» от 11.07.05 г. №422.</w:t>
      </w:r>
    </w:p>
    <w:p w:rsidR="003272D5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Устав КГБПОУ «Каменский агротехнический техникум».</w:t>
      </w:r>
    </w:p>
    <w:p w:rsidR="00A70744" w:rsidRPr="002B5BFF" w:rsidRDefault="004E2A33" w:rsidP="003272D5">
      <w:pPr>
        <w:spacing w:line="240" w:lineRule="auto"/>
        <w:ind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Положение о военно-патриотическом клубе «Буревестник».</w:t>
      </w:r>
    </w:p>
    <w:p w:rsidR="003272D5" w:rsidRDefault="003272D5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FF099E" w:rsidRPr="002B5BFF" w:rsidRDefault="00FF099E" w:rsidP="002B5BFF">
      <w:pPr>
        <w:jc w:val="both"/>
        <w:rPr>
          <w:rFonts w:ascii="Times New Roman" w:hAnsi="Times New Roman" w:cs="Times New Roman"/>
          <w:sz w:val="28"/>
          <w:szCs w:val="28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 УЧЕБНЫЙ ПЛАН</w:t>
      </w:r>
    </w:p>
    <w:p w:rsidR="00FF099E" w:rsidRPr="002B5BFF" w:rsidRDefault="00FF099E" w:rsidP="002B5BFF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895975" cy="83534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2D5" w:rsidRDefault="003272D5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 СОДЕРЖАНИЕ УЧЕБНОГО ПЛАНА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Вводное занятие.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Знакомство с основными разделами программы. Правила безопасного поведения на занятиях.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История вооруженных сил России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1.1. Виды вооруженных сил.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Воинская слава России. Армия и флот России XX века. Армия России на современном этапе. Виды и рода войск ВС РФ. Вооружение Российской армии на современном этапе. Ракетные войска. Сухопутные войска. Военно-космические силы. Военно-морской флот. Пограничные войска. Внутренние войска.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1.2. Символы воинской чести.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Сила воинских традиций. Роль и место традиций и ритуалов в жизнедеятельности воинских коллективов. Система воинских традиций и ритуалов. Боевое знамя воинской части. История военной присяги и порядок ее принятия. Флаг. Герб. Гимн. Геральдика. Знаки отличия.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1.3. Полководцы и герои.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Полководцы ХХ века: Брусилов, Жуков, Рокоссовский, Антонов, Конев. Создание новых видов и родов вооруженных сил. Герои Советского Союза. Военачальники. Героизм женщин.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1.4. Военные профессии.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Профессия военного: описание и содержание деятельности. Необходимые умения. Область применения. Военные профессии для девушек.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Строевая подготовка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2.1. Строй и его элементы.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Элементы. Виды. Управление строем. Обязанности перед построением и в строю.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2.2. Строевая стойка и выполнение команд.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Команды: «Становись!», «Равняйсь!», «Смирно!», «Вольно!», «Заправиться!».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2.3. Повороты на месте и в движении.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2.4. Воинская честь. Строевые приемы.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Строевая стойка. Выход из строя и возвращение в строй, ответ на приветствие. Отдание воинской чести в движении.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Основы медицинских знаний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3.1. Принципы оказания первой медицинской помощи в неотложных ситуациях.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Осмотр места происшествия. Осмотр пострадавшего. Признаки жизни и смерти. Выполнение реанимационных мероприятий.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3.2. Ранения и кровотечения.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3.3. Травмы опорно-двигательного аппарата.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Вывихи, растяжения, разрывы связок. Переломы конечностей. Оказание первой помощи. Правила наложения шин. Способы транспортировки пострадавших.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4. Виды вооружений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4.1. История оружия от древних времен до современности.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Примитивное оружие. Средневековое оружие. Оружие современности.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4.2. Виды вооружения Российской армии.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Холодное, огнестрельное, метательное. Оружие массового поражения.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4.3. Автомат Калашникова. АКМ-74.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Устройство, назначение, тактико-технические характеристики.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5. Огневая подготовка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5.1 Приёмы и правила стрельбы из пневматической винтовки.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Техника безопасности при стрельбе. Правила заряжания и разряжения. Изготовка для стрельбы. Прицеливание и производство выстрела. Корректирование при ошибках. Выполнение учебных стрельб. Сдача нормативов.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5.2 Приёмы и правила метания ручных гранат.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Техника безопасности при выполнении броска гранаты. Положения для метания. Последовательность осуществления броска. Выполнение метания. Сдача нормативов.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6. Основы рукопашного боя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6.1. История развития рукопашного боя в России.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История развития. Виды рукопашного боя.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6.2 Элементы страховки.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Страховка при падении на бок. Страховка при падении на спину. Страховка при выполнении бросков и приемов.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6.3. Ударная техника.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Техника ударов руками. Техника ударов ногами.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6.4. Техника захватов.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Захваты за одежду. Освобождение от захватов.</w:t>
      </w:r>
    </w:p>
    <w:p w:rsidR="003272D5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6.5. Бросковая техника.</w:t>
      </w:r>
      <w:r w:rsidRPr="002B5BFF">
        <w:rPr>
          <w:rFonts w:ascii="Times New Roman" w:eastAsia="Times New Roman" w:hAnsi="Times New Roman" w:cs="Times New Roman"/>
          <w:color w:val="000000"/>
          <w:sz w:val="28"/>
          <w:szCs w:val="28"/>
        </w:rPr>
        <w:t> Бросок «через бедро». Бросок «передняя подножка». Бросок «задняя подножка</w:t>
      </w:r>
    </w:p>
    <w:p w:rsidR="003272D5" w:rsidRDefault="003272D5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6.6. Боевые приемы.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Защита от удара ножом снизу, сверху, сбоку. Защита от угрозы холодным оружием. Материальная часть автомата Калашникова.</w:t>
      </w:r>
    </w:p>
    <w:p w:rsidR="003272D5" w:rsidRP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Раздел 7. Основы выживания в сложных условиях</w:t>
      </w:r>
    </w:p>
    <w:p w:rsidR="003272D5" w:rsidRDefault="003272D5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7.1.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Основы ориентирования на местности. Карты и схемы. Правила работы с картой. Сопоставление карты с местностью. Ориентирование с использованием крупных форм рельефа. Ориентирование с помощью 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7.2.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Привалы и ночлеги. 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7.3.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питания в полевых условиях. Питание войск в полевых условиях. Составление и гигиеническая оценка раскладки продуктов.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7.4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Костровое хозяйство. Меры безопасности. Типы костров. Место для костра. Разжигание костра. Безопасность.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7.5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Виды узлов. Способы переправы. Виды узлов. Узлы для связывания верёвок одинакового и разного диаметров. Узлы для закрепления концов верёвок. Специальные узлы.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7.6.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Ориентирование на местности. Определение азимута. Определение ориентиров. Движение по ориентирам. Движение по азимуту.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7.7.</w:t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Техника преодоления различных элементов личной и командной полосы препятствий. Техника прохождения различных препятствий: переправа по бревну, переправа по параллельным верёвкам, навесная переправа, «маятник», «бабочка».</w:t>
      </w:r>
    </w:p>
    <w:p w:rsidR="003272D5" w:rsidRP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7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Раздел 8. Тактическая подготовка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Тема 8.1 Передвижение на поле боя. Способы передвижения на поле боя. Действия при обороне и в наступлении. Действия в различных составах подразделения.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Календарный учебный график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Начало учебного года: 1 сентября.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Окончание учебного года: 30 июня.</w:t>
      </w:r>
    </w:p>
    <w:p w:rsidR="00DF29E9" w:rsidRPr="00853F3B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 1 сентября по 30 сентября: работа с неполным составом, набор </w:t>
      </w:r>
      <w:proofErr w:type="gramStart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29E9" w:rsidRPr="002B5BFF" w:rsidRDefault="00DF29E9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29E9" w:rsidRPr="002B5BFF" w:rsidRDefault="00DF29E9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72D5" w:rsidRDefault="00091F86" w:rsidP="002B5B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</w:t>
      </w:r>
      <w:r w:rsidR="004E2A33" w:rsidRPr="002B5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МАТЕРИАЛЬНО-ТЕХНИЧЕСКОЕ И ИНФОРМАЦИОННОЕ ОБЕСПЕЧЕНИЕ ПРОГРАММЫ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достижения прогнозируемых в программе образовательных результатов необходимы следующие обеспечивающие компоненты:</w:t>
      </w:r>
    </w:p>
    <w:p w:rsidR="003272D5" w:rsidRDefault="003272D5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Материально-техническое обеспечение: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Помещение для теоретической подготовки (учебный кабинет) со столами, стульями, шкафами.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Кладовка для хранения инвентаря и формы.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Спортивный зал, стадион.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Макеты стрелкового оружия, пневматическая винтовка, мишени.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Военная форма.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Технические средства обучения (телевизор, DVD, магнитофон, видеокамера, цифровой фотоаппарат).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Программно-методическое и информационное обеспечение: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Уставы Вооруженных Сил РФ.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Учебная литература по каждой дисциплине.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Методическая литература по образовательной и воспитательной деятельности.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Методические разработки разных типов занятий, коллективных творческих дел.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Дидактический материал по каждой дисциплине.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Наглядные пособия: плакаты, схемы, таблицы, карты, макеты, аудио и видеокассеты.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Документационное обеспечение: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Журнал учета деятельности клуба (список </w:t>
      </w:r>
      <w:proofErr w:type="gramStart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учет выполнения образовательной программы, учет общественно полезной деятельности).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Положение о работе клуба.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Финансовое обеспечение:</w:t>
      </w:r>
    </w:p>
    <w:p w:rsidR="003272D5" w:rsidRDefault="004E2A33" w:rsidP="003272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мероприятий внутри клуба и на территории своего района необходимо рассчитывать на собственные силы, привлекать имеющиеся на территории средства, использовать имеющуюся материальную базу в частности.</w:t>
      </w:r>
    </w:p>
    <w:p w:rsidR="004E2A33" w:rsidRPr="002B5BFF" w:rsidRDefault="004E2A33" w:rsidP="003272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проведение самостоятельных акций по привлечению средств, привлечение физических и юридических лиц в качестве спонсоров при проведении соревнований, слетов, стажировок, стрельб.</w:t>
      </w:r>
    </w:p>
    <w:p w:rsidR="00DF29E9" w:rsidRPr="002B5BFF" w:rsidRDefault="00DF29E9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9E9" w:rsidRPr="002B5BFF" w:rsidRDefault="00DF29E9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9E9" w:rsidRPr="002B5BFF" w:rsidRDefault="00DF29E9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9E9" w:rsidRPr="002B5BFF" w:rsidRDefault="00DF29E9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72D5" w:rsidRDefault="00091F86" w:rsidP="002B5B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5</w:t>
      </w:r>
      <w:r w:rsidR="004E2A33" w:rsidRPr="002B5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ФОРМЫ АТТЕСТАЦИИ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Мониторинг результатов деятельности объединения включает:</w:t>
      </w:r>
    </w:p>
    <w:p w:rsidR="003272D5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Участие в военно-патриотических конкурсах.</w:t>
      </w:r>
    </w:p>
    <w:p w:rsidR="00FF099E" w:rsidRDefault="004E2A33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Оценка уровня физической подготовки (сдача нормативов по </w:t>
      </w:r>
      <w:proofErr w:type="spellStart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физподготовке</w:t>
      </w:r>
      <w:proofErr w:type="spellEnd"/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3272D5" w:rsidRPr="002B5BFF" w:rsidRDefault="003272D5" w:rsidP="002B5B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72D5" w:rsidRDefault="00091F86" w:rsidP="002B5B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4E2A33" w:rsidRPr="002B5B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ОЦЕНОЧНЫЕ МАТЕРИАЛЫ</w:t>
      </w:r>
    </w:p>
    <w:p w:rsidR="004E2A33" w:rsidRPr="002B5BFF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Нормативы по физической подготовке</w:t>
      </w:r>
    </w:p>
    <w:p w:rsidR="004E2A33" w:rsidRPr="002B5BFF" w:rsidRDefault="006D74B0" w:rsidP="002B5BFF">
      <w:pPr>
        <w:jc w:val="both"/>
        <w:rPr>
          <w:rFonts w:ascii="Times New Roman" w:hAnsi="Times New Roman" w:cs="Times New Roman"/>
          <w:sz w:val="28"/>
          <w:szCs w:val="28"/>
        </w:rPr>
      </w:pPr>
      <w:r w:rsidRPr="002B5B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14763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A33" w:rsidRPr="002B5BFF" w:rsidRDefault="004E2A33" w:rsidP="002B5B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 подготовки по ОБЖ/ОВС</w:t>
      </w: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B5BFF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934075" cy="10572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A33" w:rsidRPr="002B5BFF" w:rsidRDefault="004E2A33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D74B0" w:rsidRPr="002B5BFF" w:rsidRDefault="006D74B0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29E9" w:rsidRPr="002B5BFF" w:rsidRDefault="00DF29E9" w:rsidP="002B5BF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272D5" w:rsidRDefault="00091F86" w:rsidP="002B5BFF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</w:t>
      </w:r>
      <w:r w:rsidR="004E2A33"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СПИСОК ЛИТЕРАТУРЫ И ИНТЕРНЕТ-РЕСУРСЫ</w:t>
      </w:r>
    </w:p>
    <w:p w:rsidR="003272D5" w:rsidRDefault="004E2A33" w:rsidP="002B5BFF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Нормативная </w:t>
      </w:r>
      <w:proofErr w:type="gramStart"/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база программы</w:t>
      </w:r>
      <w:proofErr w:type="gramEnd"/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Конституция Российской Федерации. – М.: Юридическая литература, 1993.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№273-ФЗ от 29.12.2012 «Об образовании в Российской Федерации».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</w:t>
      </w:r>
      <w:proofErr w:type="spellStart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Письмо Министерства образования и науки РФ от 11 декабря 2006 г. № 06-1844 «О примерных требованиях к программам дополнительного образования детей».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Постановления Главного государственного санитарного врача Российской Федерации от 4 июля 2014 г. № 41 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режима работы образовательных организаций дополнительного образования детей</w:t>
      </w:r>
      <w:proofErr w:type="gramEnd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Конвенция ООН «О правах ребенка».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Лицензия на осуществление образовательной деятельности муниципального бюджетного образовательного учреждения </w:t>
      </w:r>
      <w:proofErr w:type="spellStart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Сявской</w:t>
      </w:r>
      <w:proofErr w:type="spellEnd"/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средней общеобразовательной школы № 186 от 10 апреля 2015 года. (Примечание: аналогично п.7).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«О воинской обязанности и военной службе» № 53 от 28 марта 1998 г.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«Об обороне» № 61 от 31 мая 1996 г.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«О статусе военнослужащих» № 76 от 27 мая 1998 г.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«О государственной поддержке молодежных и детских общественных объединений».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 Правительства РФ «Об утверждении положения о подготовке граждан РФ к военной службе» № 1441 от 31 декабря 1999 г.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 о подготовке граждан РФ к военной службе.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 Правительства РФ «О военно-патриотических молодежных и детских объединениях» № 551 от 24 июля 2000 г.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 о военно-патриотических молодежных и детских объединениях.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Образования РФ №575 от 23 февраля 2000г. «О подготовке к военной службе в образовательных учреждениях РФ».</w:t>
      </w:r>
    </w:p>
    <w:p w:rsidR="003272D5" w:rsidRPr="003272D5" w:rsidRDefault="004E2A33" w:rsidP="003272D5">
      <w:pPr>
        <w:pStyle w:val="a7"/>
        <w:numPr>
          <w:ilvl w:val="0"/>
          <w:numId w:val="5"/>
        </w:num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Государственная программа «Патриотическое воспитание граждан Российской Федерации на 2006–2010 годы» от 11.07.05 г. №422.</w:t>
      </w:r>
      <w:r w:rsidRPr="003272D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272D5" w:rsidRPr="003272D5" w:rsidRDefault="004E2A33" w:rsidP="003272D5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2D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 для педагога:</w:t>
      </w:r>
    </w:p>
    <w:p w:rsidR="003272D5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Устав внутренней службы ВС РФ.</w:t>
      </w:r>
    </w:p>
    <w:p w:rsidR="003272D5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Устав гарнизонной и караульной служб ВС РФ.</w:t>
      </w:r>
    </w:p>
    <w:p w:rsidR="003272D5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Дисциплинарный устав ВС РФ.</w:t>
      </w:r>
    </w:p>
    <w:p w:rsidR="003272D5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Строевой устав ВС РФ.</w:t>
      </w:r>
    </w:p>
    <w:p w:rsidR="00164018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Пробный учебник для средних учебных заведений под ред. Гоголева М.И. «Основы медицинских знаний учащихся». Москва: «Просвещение», 1991 г.</w:t>
      </w:r>
    </w:p>
    <w:p w:rsidR="00164018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Учебник для учащихся 10 класса общеобразовательных учреждений под общей редакцией А.Т. Смирнова. Москва: «Просвещение», 2007 г.</w:t>
      </w:r>
    </w:p>
    <w:p w:rsidR="00164018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Академический школьный учебник под общей редакцией А.Т. Смирнова «Основы безопасности жизнедеятельности» 11 класс. Москва: «Просвещение», 2008 г.</w:t>
      </w:r>
    </w:p>
    <w:p w:rsidR="00164018" w:rsidRDefault="004E2A33" w:rsidP="002B5B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Учебник для учащихся 8–9 классов общеобразовательных учреждений под общей редакцией В.И. Ляха. Москва: «Просвещение», 2007 г.</w:t>
      </w:r>
    </w:p>
    <w:p w:rsidR="00164018" w:rsidRDefault="004E2A33" w:rsidP="002B5BFF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5B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Учебник для учащихся 10–11 классов общеобразовательных учреждений под общей редакцией В.И. Ляха. Москва: «Просвещение», 2008 г.</w:t>
      </w:r>
      <w:r w:rsidRPr="002B5BF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64018" w:rsidRDefault="00164018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6D74B0" w:rsidRPr="002B5BFF" w:rsidRDefault="004E2A33" w:rsidP="002B5BFF">
      <w:pPr>
        <w:jc w:val="both"/>
        <w:rPr>
          <w:rFonts w:ascii="Times New Roman" w:hAnsi="Times New Roman" w:cs="Times New Roman"/>
          <w:sz w:val="28"/>
          <w:szCs w:val="28"/>
        </w:rPr>
      </w:pPr>
      <w:r w:rsidRPr="002B5BF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Интернет - ресурсы:</w:t>
      </w:r>
    </w:p>
    <w:p w:rsidR="006D74B0" w:rsidRPr="002B5BFF" w:rsidRDefault="006D74B0" w:rsidP="006D74B0">
      <w:pPr>
        <w:rPr>
          <w:rFonts w:ascii="Times New Roman" w:hAnsi="Times New Roman" w:cs="Times New Roman"/>
        </w:rPr>
      </w:pPr>
      <w:r w:rsidRPr="002B5BFF">
        <w:rPr>
          <w:rFonts w:ascii="Times New Roman" w:hAnsi="Times New Roman" w:cs="Times New Roman"/>
          <w:noProof/>
        </w:rPr>
        <w:drawing>
          <wp:inline distT="0" distB="0" distL="0" distR="0">
            <wp:extent cx="5943600" cy="46005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A33" w:rsidRPr="002B5BFF" w:rsidRDefault="004E2A33" w:rsidP="006D74B0">
      <w:pPr>
        <w:rPr>
          <w:rFonts w:ascii="Times New Roman" w:hAnsi="Times New Roman" w:cs="Times New Roman"/>
        </w:rPr>
      </w:pPr>
    </w:p>
    <w:sectPr w:rsidR="004E2A33" w:rsidRPr="002B5BFF" w:rsidSect="002253FD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94" w:rsidRDefault="004C6494" w:rsidP="00A459A7">
      <w:pPr>
        <w:spacing w:after="0" w:line="240" w:lineRule="auto"/>
      </w:pPr>
      <w:r>
        <w:separator/>
      </w:r>
    </w:p>
  </w:endnote>
  <w:endnote w:type="continuationSeparator" w:id="0">
    <w:p w:rsidR="004C6494" w:rsidRDefault="004C6494" w:rsidP="00A4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9A7" w:rsidRDefault="00A459A7" w:rsidP="005E4116">
    <w:pPr>
      <w:pStyle w:val="aa"/>
    </w:pPr>
  </w:p>
  <w:p w:rsidR="00A459A7" w:rsidRDefault="00A459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94" w:rsidRDefault="004C6494" w:rsidP="00A459A7">
      <w:pPr>
        <w:spacing w:after="0" w:line="240" w:lineRule="auto"/>
      </w:pPr>
      <w:r>
        <w:separator/>
      </w:r>
    </w:p>
  </w:footnote>
  <w:footnote w:type="continuationSeparator" w:id="0">
    <w:p w:rsidR="004C6494" w:rsidRDefault="004C6494" w:rsidP="00A45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8A4"/>
    <w:multiLevelType w:val="hybridMultilevel"/>
    <w:tmpl w:val="15409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924556"/>
    <w:multiLevelType w:val="hybridMultilevel"/>
    <w:tmpl w:val="53508C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9C2163"/>
    <w:multiLevelType w:val="hybridMultilevel"/>
    <w:tmpl w:val="2E0605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CA7F5E"/>
    <w:multiLevelType w:val="hybridMultilevel"/>
    <w:tmpl w:val="320AF5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1A4B6E"/>
    <w:multiLevelType w:val="hybridMultilevel"/>
    <w:tmpl w:val="EA185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2A33"/>
    <w:rsid w:val="00044FD1"/>
    <w:rsid w:val="00091F86"/>
    <w:rsid w:val="00164018"/>
    <w:rsid w:val="002253FD"/>
    <w:rsid w:val="002B5BFF"/>
    <w:rsid w:val="003272D5"/>
    <w:rsid w:val="004C6494"/>
    <w:rsid w:val="004E2A33"/>
    <w:rsid w:val="005E4116"/>
    <w:rsid w:val="006D74B0"/>
    <w:rsid w:val="00853F3B"/>
    <w:rsid w:val="008778A1"/>
    <w:rsid w:val="008B1243"/>
    <w:rsid w:val="009A0E58"/>
    <w:rsid w:val="009B2DB0"/>
    <w:rsid w:val="00A459A7"/>
    <w:rsid w:val="00A70744"/>
    <w:rsid w:val="00BF4C18"/>
    <w:rsid w:val="00DF29E9"/>
    <w:rsid w:val="00E45071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2A33"/>
    <w:rPr>
      <w:b/>
      <w:bCs/>
    </w:rPr>
  </w:style>
  <w:style w:type="character" w:customStyle="1" w:styleId="message-time">
    <w:name w:val="message-time"/>
    <w:basedOn w:val="a0"/>
    <w:rsid w:val="004E2A33"/>
  </w:style>
  <w:style w:type="paragraph" w:styleId="a4">
    <w:name w:val="Balloon Text"/>
    <w:basedOn w:val="a"/>
    <w:link w:val="a5"/>
    <w:uiPriority w:val="99"/>
    <w:semiHidden/>
    <w:unhideWhenUsed/>
    <w:rsid w:val="00FF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99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4507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B5BF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45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59A7"/>
  </w:style>
  <w:style w:type="paragraph" w:styleId="aa">
    <w:name w:val="footer"/>
    <w:basedOn w:val="a"/>
    <w:link w:val="ab"/>
    <w:uiPriority w:val="99"/>
    <w:unhideWhenUsed/>
    <w:rsid w:val="00A45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17</Pages>
  <Words>3257</Words>
  <Characters>18570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14</cp:revision>
  <cp:lastPrinted>2026-01-22T03:26:00Z</cp:lastPrinted>
  <dcterms:created xsi:type="dcterms:W3CDTF">2026-01-21T09:18:00Z</dcterms:created>
  <dcterms:modified xsi:type="dcterms:W3CDTF">2026-07-30T03:53:00Z</dcterms:modified>
</cp:coreProperties>
</file>